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97A" w:rsidRDefault="00A8697A" w:rsidP="00A8697A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:rsidR="00A8697A" w:rsidRDefault="00A8697A" w:rsidP="00A8697A">
      <w:pPr>
        <w:jc w:val="center"/>
        <w:rPr>
          <w:b/>
        </w:rPr>
      </w:pPr>
      <w:r>
        <w:rPr>
          <w:b/>
        </w:rPr>
        <w:t>стосовно такої особи:</w:t>
      </w:r>
    </w:p>
    <w:p w:rsidR="00A8697A" w:rsidRDefault="00A8697A" w:rsidP="00A8697A">
      <w:pPr>
        <w:jc w:val="both"/>
        <w:rPr>
          <w:b/>
        </w:rPr>
      </w:pPr>
    </w:p>
    <w:p w:rsidR="00A8697A" w:rsidRDefault="00A8697A" w:rsidP="00A8697A">
      <w:pPr>
        <w:jc w:val="center"/>
        <w:rPr>
          <w:b/>
        </w:rPr>
      </w:pPr>
      <w:r>
        <w:rPr>
          <w:b/>
          <w:szCs w:val="28"/>
          <w:lang w:val="ru-RU"/>
        </w:rPr>
        <w:t xml:space="preserve">РИЖЕНКО </w:t>
      </w:r>
      <w:proofErr w:type="spellStart"/>
      <w:r>
        <w:rPr>
          <w:b/>
          <w:szCs w:val="28"/>
          <w:lang w:val="ru-RU"/>
        </w:rPr>
        <w:t>Марини</w:t>
      </w:r>
      <w:proofErr w:type="spellEnd"/>
      <w:r>
        <w:rPr>
          <w:b/>
          <w:szCs w:val="28"/>
          <w:lang w:val="ru-RU"/>
        </w:rPr>
        <w:t xml:space="preserve"> </w:t>
      </w:r>
      <w:proofErr w:type="spellStart"/>
      <w:r>
        <w:rPr>
          <w:b/>
          <w:szCs w:val="28"/>
          <w:lang w:val="ru-RU"/>
        </w:rPr>
        <w:t>Аркадіївни</w:t>
      </w:r>
      <w:proofErr w:type="spellEnd"/>
    </w:p>
    <w:p w:rsidR="00A8697A" w:rsidRDefault="00A8697A" w:rsidP="00A8697A">
      <w:pPr>
        <w:jc w:val="both"/>
      </w:pPr>
    </w:p>
    <w:p w:rsidR="00A8697A" w:rsidRDefault="00A8697A" w:rsidP="00A8697A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color w:val="000000"/>
          <w:szCs w:val="28"/>
          <w:lang w:val="ru-RU" w:eastAsia="en-US"/>
        </w:rPr>
        <w:t xml:space="preserve"> </w:t>
      </w:r>
      <w:r>
        <w:t xml:space="preserve">розрахунку вартості медичних послуг Департаменту стратегії універсального охоплення населення медичними послугами Національної служби здоров’я України </w:t>
      </w:r>
      <w:proofErr w:type="spellStart"/>
      <w:r>
        <w:t>Риженко</w:t>
      </w:r>
      <w:proofErr w:type="spellEnd"/>
      <w:r>
        <w:t xml:space="preserve"> М.А</w:t>
      </w:r>
      <w:bookmarkStart w:id="0" w:name="_GoBack"/>
      <w:bookmarkEnd w:id="0"/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:rsidR="00A8697A" w:rsidRDefault="00A8697A" w:rsidP="00A8697A"/>
    <w:p w:rsidR="00A8697A" w:rsidRDefault="00A8697A" w:rsidP="00A8697A"/>
    <w:p w:rsidR="00D465EF" w:rsidRDefault="00A8697A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7A"/>
    <w:rsid w:val="005015DA"/>
    <w:rsid w:val="00655AC2"/>
    <w:rsid w:val="008915B6"/>
    <w:rsid w:val="00A8697A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A23FB"/>
  <w15:chartTrackingRefBased/>
  <w15:docId w15:val="{1EBEAAA6-968B-4EEB-ABC1-06965534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697A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549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2025-03-12T10:48:00Z</dcterms:created>
  <dcterms:modified xsi:type="dcterms:W3CDTF">2025-03-12T10:49:00Z</dcterms:modified>
</cp:coreProperties>
</file>