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3EB" w:rsidRDefault="008623EB" w:rsidP="008623EB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en-US"/>
        </w:rPr>
        <w:t>“</w:t>
      </w:r>
      <w:r w:rsidRPr="008623EB">
        <w:rPr>
          <w:b/>
        </w:rPr>
        <w:t>Про очищення влади</w:t>
      </w:r>
      <w:r>
        <w:rPr>
          <w:b/>
          <w:lang w:val="en-US"/>
        </w:rPr>
        <w:t>”</w:t>
      </w:r>
      <w:r w:rsidRPr="008623EB">
        <w:rPr>
          <w:b/>
        </w:rPr>
        <w:t xml:space="preserve">, </w:t>
      </w:r>
    </w:p>
    <w:p w:rsidR="00D465EF" w:rsidRPr="008623EB" w:rsidRDefault="008623EB" w:rsidP="008623EB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8623EB" w:rsidRDefault="008623EB" w:rsidP="008623EB">
      <w:pPr>
        <w:jc w:val="both"/>
      </w:pPr>
    </w:p>
    <w:p w:rsidR="008623EB" w:rsidRPr="008623EB" w:rsidRDefault="008623EB" w:rsidP="008623EB">
      <w:pPr>
        <w:jc w:val="center"/>
        <w:rPr>
          <w:b/>
        </w:rPr>
      </w:pPr>
      <w:r w:rsidRPr="008623EB">
        <w:rPr>
          <w:b/>
          <w:szCs w:val="28"/>
        </w:rPr>
        <w:t>КОСТРИЦІ Юлії Олексіївни</w:t>
      </w:r>
    </w:p>
    <w:p w:rsidR="008623EB" w:rsidRDefault="008623EB" w:rsidP="008623EB">
      <w:pPr>
        <w:jc w:val="both"/>
      </w:pPr>
    </w:p>
    <w:p w:rsidR="008623EB" w:rsidRPr="008623EB" w:rsidRDefault="008623EB" w:rsidP="008623EB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8623EB">
        <w:rPr>
          <w:lang w:val="en-US"/>
        </w:rPr>
        <w:t>“</w:t>
      </w:r>
      <w:r w:rsidRPr="008623EB">
        <w:t>Про очищення влади</w:t>
      </w:r>
      <w:r w:rsidRPr="008623EB">
        <w:rPr>
          <w:lang w:val="en-US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8623EB">
        <w:rPr>
          <w:lang w:val="en-US"/>
        </w:rPr>
        <w:t>“</w:t>
      </w:r>
      <w:r w:rsidRPr="008623EB">
        <w:t>Про очищення влади</w:t>
      </w:r>
      <w:r w:rsidRPr="008623EB">
        <w:rPr>
          <w:lang w:val="en-US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>провідного спеціаліста відділу адміністративно-господарських питань та охорони праці управління у Вінницькій області Центрального міжрегіонального департаменту Національної служби здоров’я України</w:t>
      </w:r>
      <w:r>
        <w:rPr>
          <w:szCs w:val="28"/>
        </w:rPr>
        <w:t xml:space="preserve"> Костриці Ю.О. не застосовуються заборони, визначені частинами третьою і четвертою статті 1 Закону України </w:t>
      </w:r>
      <w:r w:rsidRPr="008623EB">
        <w:rPr>
          <w:lang w:val="en-US"/>
        </w:rPr>
        <w:t>“</w:t>
      </w:r>
      <w:r w:rsidRPr="008623EB">
        <w:t>Про очищення влади</w:t>
      </w:r>
      <w:r w:rsidRPr="008623EB">
        <w:rPr>
          <w:lang w:val="en-US"/>
        </w:rPr>
        <w:t>”</w:t>
      </w:r>
      <w:r>
        <w:t>.</w:t>
      </w:r>
      <w:bookmarkStart w:id="0" w:name="_GoBack"/>
      <w:bookmarkEnd w:id="0"/>
    </w:p>
    <w:p w:rsidR="008623EB" w:rsidRDefault="008623EB" w:rsidP="008623EB">
      <w:pPr>
        <w:jc w:val="both"/>
      </w:pPr>
    </w:p>
    <w:p w:rsidR="008623EB" w:rsidRDefault="008623EB" w:rsidP="008623EB">
      <w:pPr>
        <w:jc w:val="both"/>
      </w:pPr>
    </w:p>
    <w:p w:rsidR="008623EB" w:rsidRDefault="008623EB" w:rsidP="008623EB">
      <w:pPr>
        <w:jc w:val="both"/>
      </w:pPr>
    </w:p>
    <w:sectPr w:rsidR="008623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EB"/>
    <w:rsid w:val="005015DA"/>
    <w:rsid w:val="00655AC2"/>
    <w:rsid w:val="008623EB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7AB6C"/>
  <w15:chartTrackingRefBased/>
  <w15:docId w15:val="{29FBB3D7-E63D-4526-8B30-98281FA2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15B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2023-10-26T09:20:00Z</dcterms:created>
  <dcterms:modified xsi:type="dcterms:W3CDTF">2023-10-26T09:27:00Z</dcterms:modified>
</cp:coreProperties>
</file>