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BC6" w:rsidRDefault="00412BC6" w:rsidP="00412BC6">
      <w:pPr>
        <w:jc w:val="center"/>
        <w:rPr>
          <w:b/>
        </w:rPr>
      </w:pPr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DA7879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DA7879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:rsidR="00412BC6" w:rsidRPr="008623EB" w:rsidRDefault="00412BC6" w:rsidP="00412BC6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:rsidR="00412BC6" w:rsidRPr="00813332" w:rsidRDefault="00412BC6" w:rsidP="00412BC6">
      <w:pPr>
        <w:jc w:val="both"/>
        <w:rPr>
          <w:b/>
        </w:rPr>
      </w:pPr>
    </w:p>
    <w:p w:rsidR="00412BC6" w:rsidRPr="00412BC6" w:rsidRDefault="00412BC6" w:rsidP="00412BC6">
      <w:pPr>
        <w:jc w:val="center"/>
        <w:rPr>
          <w:b/>
        </w:rPr>
      </w:pPr>
      <w:r w:rsidRPr="00412BC6">
        <w:rPr>
          <w:b/>
          <w:szCs w:val="28"/>
          <w:lang w:val="ru-RU"/>
        </w:rPr>
        <w:t>БАБАЄВОЇ Оксани Володимирівни</w:t>
      </w:r>
    </w:p>
    <w:p w:rsidR="00412BC6" w:rsidRDefault="00412BC6" w:rsidP="00412BC6">
      <w:pPr>
        <w:jc w:val="both"/>
      </w:pPr>
    </w:p>
    <w:p w:rsidR="00412BC6" w:rsidRPr="008623EB" w:rsidRDefault="00412BC6" w:rsidP="00412BC6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головного спеціаліста </w:t>
      </w:r>
      <w:r>
        <w:rPr>
          <w:szCs w:val="28"/>
          <w:lang w:val="ru-RU"/>
        </w:rPr>
        <w:t xml:space="preserve">відділу </w:t>
      </w:r>
      <w:r w:rsidRPr="00DD0595">
        <w:rPr>
          <w:szCs w:val="28"/>
          <w:lang w:val="ru-RU"/>
        </w:rPr>
        <w:t>стратегічного розвитку програми медичних гарантій</w:t>
      </w:r>
      <w:r>
        <w:rPr>
          <w:szCs w:val="28"/>
          <w:lang w:val="ru-RU"/>
        </w:rPr>
        <w:t xml:space="preserve"> </w:t>
      </w:r>
      <w:r w:rsidRPr="00DD0595">
        <w:rPr>
          <w:szCs w:val="28"/>
          <w:lang w:val="ru-RU"/>
        </w:rPr>
        <w:t>управління розробки програми медичних гарантій</w:t>
      </w:r>
      <w:r>
        <w:rPr>
          <w:szCs w:val="28"/>
          <w:lang w:val="ru-RU"/>
        </w:rPr>
        <w:t xml:space="preserve"> </w:t>
      </w:r>
      <w:r w:rsidRPr="00DD0595">
        <w:rPr>
          <w:szCs w:val="28"/>
          <w:lang w:val="ru-RU"/>
        </w:rPr>
        <w:t>Департамент</w:t>
      </w:r>
      <w:r>
        <w:rPr>
          <w:szCs w:val="28"/>
          <w:lang w:val="ru-RU"/>
        </w:rPr>
        <w:t>у</w:t>
      </w:r>
      <w:r w:rsidRPr="00DD0595">
        <w:rPr>
          <w:szCs w:val="28"/>
          <w:lang w:val="ru-RU"/>
        </w:rPr>
        <w:t xml:space="preserve"> стратегії універсального охоплення населення медичними послугами</w:t>
      </w:r>
      <w:r>
        <w:rPr>
          <w:lang w:eastAsia="en-US"/>
        </w:rPr>
        <w:t xml:space="preserve"> </w:t>
      </w:r>
      <w:r>
        <w:t xml:space="preserve">Національної служби здоров’я України </w:t>
      </w:r>
      <w:r>
        <w:t>Бабаєвої О.В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 w:rsidRPr="00DA7879">
        <w:t>“</w:t>
      </w:r>
      <w:r w:rsidRPr="008623EB">
        <w:t>Про очищення влади</w:t>
      </w:r>
      <w:r w:rsidRPr="00DA7879">
        <w:t>”</w:t>
      </w:r>
      <w:r>
        <w:t>.</w:t>
      </w:r>
    </w:p>
    <w:p w:rsidR="00412BC6" w:rsidRDefault="00412BC6" w:rsidP="00412BC6"/>
    <w:p w:rsidR="00412BC6" w:rsidRDefault="00412BC6" w:rsidP="00412BC6"/>
    <w:p w:rsidR="00412BC6" w:rsidRDefault="00412BC6" w:rsidP="00412BC6"/>
    <w:p w:rsidR="00D465EF" w:rsidRDefault="00412BC6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BC6"/>
    <w:rsid w:val="00412BC6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E6A6"/>
  <w15:chartTrackingRefBased/>
  <w15:docId w15:val="{1A1ECEAD-7011-47A3-B298-A13F3FC3E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2BC6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2024-01-01T12:37:00Z</dcterms:created>
  <dcterms:modified xsi:type="dcterms:W3CDTF">2024-01-01T12:38:00Z</dcterms:modified>
</cp:coreProperties>
</file>