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E20" w:rsidRDefault="00723E20" w:rsidP="00723E20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723E20" w:rsidRDefault="00723E20" w:rsidP="00723E20">
      <w:pPr>
        <w:jc w:val="center"/>
        <w:rPr>
          <w:b/>
        </w:rPr>
      </w:pPr>
      <w:r>
        <w:rPr>
          <w:b/>
        </w:rPr>
        <w:t>стосовно такої особи:</w:t>
      </w:r>
    </w:p>
    <w:p w:rsidR="00723E20" w:rsidRDefault="00723E20" w:rsidP="00723E20">
      <w:pPr>
        <w:jc w:val="both"/>
        <w:rPr>
          <w:b/>
        </w:rPr>
      </w:pPr>
    </w:p>
    <w:p w:rsidR="00723E20" w:rsidRPr="00723E20" w:rsidRDefault="00723E20" w:rsidP="00723E20">
      <w:pPr>
        <w:jc w:val="center"/>
        <w:rPr>
          <w:b/>
        </w:rPr>
      </w:pPr>
      <w:r w:rsidRPr="00723E20">
        <w:rPr>
          <w:b/>
          <w:szCs w:val="28"/>
          <w:lang w:val="ru-RU"/>
        </w:rPr>
        <w:t xml:space="preserve">МАГДАЛІЦ </w:t>
      </w:r>
      <w:proofErr w:type="spellStart"/>
      <w:r w:rsidRPr="00723E20">
        <w:rPr>
          <w:b/>
          <w:szCs w:val="28"/>
          <w:lang w:val="ru-RU"/>
        </w:rPr>
        <w:t>Тетяни</w:t>
      </w:r>
      <w:proofErr w:type="spellEnd"/>
      <w:r w:rsidRPr="00723E20">
        <w:rPr>
          <w:b/>
          <w:szCs w:val="28"/>
          <w:lang w:val="ru-RU"/>
        </w:rPr>
        <w:t xml:space="preserve"> </w:t>
      </w:r>
      <w:proofErr w:type="spellStart"/>
      <w:r w:rsidRPr="00723E20">
        <w:rPr>
          <w:b/>
          <w:szCs w:val="28"/>
          <w:lang w:val="ru-RU"/>
        </w:rPr>
        <w:t>Іванівни</w:t>
      </w:r>
      <w:proofErr w:type="spellEnd"/>
    </w:p>
    <w:p w:rsidR="00723E20" w:rsidRDefault="00723E20" w:rsidP="00723E20">
      <w:pPr>
        <w:jc w:val="both"/>
      </w:pPr>
    </w:p>
    <w:p w:rsidR="00723E20" w:rsidRDefault="00723E20" w:rsidP="00723E20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відділу </w:t>
      </w:r>
      <w:proofErr w:type="spellStart"/>
      <w:r>
        <w:rPr>
          <w:szCs w:val="28"/>
          <w:lang w:val="ru-RU"/>
        </w:rPr>
        <w:t>моніторингу</w:t>
      </w:r>
      <w:proofErr w:type="spellEnd"/>
      <w:r>
        <w:rPr>
          <w:szCs w:val="28"/>
          <w:lang w:val="ru-RU"/>
        </w:rPr>
        <w:t xml:space="preserve"> управління у </w:t>
      </w:r>
      <w:proofErr w:type="spellStart"/>
      <w:r>
        <w:rPr>
          <w:szCs w:val="28"/>
          <w:lang w:val="ru-RU"/>
        </w:rPr>
        <w:t>місті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Харкові</w:t>
      </w:r>
      <w:proofErr w:type="spellEnd"/>
      <w:r>
        <w:rPr>
          <w:szCs w:val="28"/>
          <w:lang w:val="ru-RU"/>
        </w:rPr>
        <w:t xml:space="preserve"> та у </w:t>
      </w:r>
      <w:proofErr w:type="spellStart"/>
      <w:r>
        <w:rPr>
          <w:szCs w:val="28"/>
          <w:lang w:val="ru-RU"/>
        </w:rPr>
        <w:t>Харківській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області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Північного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міжрегіонального</w:t>
      </w:r>
      <w:proofErr w:type="spellEnd"/>
      <w:r>
        <w:rPr>
          <w:szCs w:val="28"/>
          <w:lang w:val="ru-RU"/>
        </w:rPr>
        <w:t xml:space="preserve"> департаменту</w:t>
      </w:r>
      <w:r>
        <w:t xml:space="preserve"> Національної служби здоров’я України </w:t>
      </w:r>
      <w:proofErr w:type="spellStart"/>
      <w:r>
        <w:t>Магдаліц</w:t>
      </w:r>
      <w:proofErr w:type="spellEnd"/>
      <w:r>
        <w:t xml:space="preserve"> Т.І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723E20" w:rsidRDefault="00723E20" w:rsidP="00723E20"/>
    <w:p w:rsidR="00723E20" w:rsidRDefault="00723E20" w:rsidP="00723E20"/>
    <w:p w:rsidR="00D465EF" w:rsidRDefault="00723E20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E20"/>
    <w:rsid w:val="005015DA"/>
    <w:rsid w:val="00655AC2"/>
    <w:rsid w:val="00723E20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485B7"/>
  <w15:chartTrackingRefBased/>
  <w15:docId w15:val="{63522A08-79F2-4331-94B9-CA8A17E3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3E20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2024-12-11T12:28:00Z</dcterms:created>
  <dcterms:modified xsi:type="dcterms:W3CDTF">2024-12-11T12:29:00Z</dcterms:modified>
</cp:coreProperties>
</file>