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99C" w:rsidRPr="00C25557" w:rsidRDefault="00E7599C" w:rsidP="00E7599C">
      <w:pPr>
        <w:pStyle w:val="2"/>
        <w:spacing w:before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b/>
          <w:sz w:val="24"/>
          <w:szCs w:val="24"/>
        </w:rPr>
        <w:t>МОБІЛЬНА ПАЛІАТИВНА МЕДИЧНА ДОПОМОГА ДОРОСЛИМ ТА ДІТЯМ</w:t>
      </w:r>
    </w:p>
    <w:p w:rsidR="00E7599C" w:rsidRPr="00C25557" w:rsidRDefault="00E7599C" w:rsidP="00E759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7599C" w:rsidRPr="00C25557" w:rsidRDefault="00E7599C" w:rsidP="00E7599C">
      <w:pPr>
        <w:spacing w:line="240" w:lineRule="auto"/>
        <w:ind w:left="360" w:hanging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2555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:rsidR="00E7599C" w:rsidRPr="00C25557" w:rsidRDefault="00E7599C" w:rsidP="00E7599C">
      <w:pPr>
        <w:spacing w:line="240" w:lineRule="auto"/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E7599C" w:rsidRPr="00C25557" w:rsidRDefault="00E7599C" w:rsidP="00E7599C">
      <w:pPr>
        <w:numPr>
          <w:ilvl w:val="0"/>
          <w:numId w:val="14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Координація та надання паліативної медичної допомоги пацієнту/пацієнтці (дорослим та дітям) за місцем його/її перебування, в тому числі зі створенням стаціонару вдома за потреби, та/або з використанням засобів телекомунікації у цілодобовому режимі.</w:t>
      </w:r>
    </w:p>
    <w:p w:rsidR="00E7599C" w:rsidRPr="00C25557" w:rsidRDefault="00E7599C" w:rsidP="00E7599C">
      <w:pPr>
        <w:numPr>
          <w:ilvl w:val="0"/>
          <w:numId w:val="14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Складання плану спостереження пацієнта/пацієнтки, який/яка потребує паліативної допомоги, його дотримання, своєчасне внесення змін відповідно до стану пацієнта/пацієнтки.</w:t>
      </w:r>
    </w:p>
    <w:p w:rsidR="00E7599C" w:rsidRPr="00C25557" w:rsidRDefault="00E7599C" w:rsidP="00E7599C">
      <w:pPr>
        <w:numPr>
          <w:ilvl w:val="0"/>
          <w:numId w:val="14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Оцінка соматичного стану пацієнта/пацієнтки та виявлення порушень функцій життєво важливих органів і систем (за наявності) з наступним переглядом плану спостереження пацієнта/пацієнтки за потреби.</w:t>
      </w:r>
    </w:p>
    <w:p w:rsidR="00E7599C" w:rsidRPr="00C25557" w:rsidRDefault="00E7599C" w:rsidP="00E7599C">
      <w:pPr>
        <w:numPr>
          <w:ilvl w:val="0"/>
          <w:numId w:val="14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Оцінка психоемоційного стану пацієнта/пацієнтки та надання психологічної допомоги, застосування психотерапевтичних інтервенцій. </w:t>
      </w:r>
    </w:p>
    <w:p w:rsidR="00E7599C" w:rsidRPr="00C25557" w:rsidRDefault="00E7599C" w:rsidP="00E7599C">
      <w:pPr>
        <w:numPr>
          <w:ilvl w:val="0"/>
          <w:numId w:val="14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Оцінка, запобігання, лікування та контроль хронічного больового синдрому (в т.ч. призначення та виписка рецептів на наркотичні засоби, психотропні речовини та прекурсори, ненаркотичні знеболювальні препарати та проведення знеболення).</w:t>
      </w:r>
    </w:p>
    <w:p w:rsidR="00E7599C" w:rsidRPr="00C25557" w:rsidRDefault="00E7599C" w:rsidP="00E7599C">
      <w:pPr>
        <w:numPr>
          <w:ilvl w:val="0"/>
          <w:numId w:val="14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Оцінка та корекція нутриційного статусу.</w:t>
      </w: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E7599C" w:rsidRPr="00C25557" w:rsidRDefault="00E7599C" w:rsidP="00E7599C">
      <w:pPr>
        <w:numPr>
          <w:ilvl w:val="0"/>
          <w:numId w:val="14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Забір, транспортування зразків до лабораторного центру закладу або закладу, з яким укладено договір підряду, та проведення необхідних лабораторних досліджень, зокрема:</w:t>
      </w:r>
    </w:p>
    <w:p w:rsidR="00E7599C" w:rsidRPr="00C25557" w:rsidRDefault="00E7599C" w:rsidP="00E7599C">
      <w:pPr>
        <w:numPr>
          <w:ilvl w:val="0"/>
          <w:numId w:val="15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розгорнутий клінічний аналіз крові;</w:t>
      </w:r>
    </w:p>
    <w:p w:rsidR="00E7599C" w:rsidRPr="00C25557" w:rsidRDefault="00E7599C" w:rsidP="00E7599C">
      <w:pPr>
        <w:numPr>
          <w:ilvl w:val="0"/>
          <w:numId w:val="15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біохімічний аналіз крові (загальний білок, альфа-амілаза, аспартатамінотрансфераза (АсАТ), аланінамінотрансфераза (АлАТ), білірубін і його фракції (загальний, прямий, непрямий), креатинін, сечовина, сечова кислота); </w:t>
      </w:r>
    </w:p>
    <w:p w:rsidR="00E7599C" w:rsidRPr="00C25557" w:rsidRDefault="00E7599C" w:rsidP="00E7599C">
      <w:pPr>
        <w:numPr>
          <w:ilvl w:val="0"/>
          <w:numId w:val="15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міжнародне нормалізоване відношення (МНВ);</w:t>
      </w:r>
    </w:p>
    <w:p w:rsidR="00E7599C" w:rsidRPr="00C25557" w:rsidRDefault="00E7599C" w:rsidP="00E7599C">
      <w:pPr>
        <w:numPr>
          <w:ilvl w:val="0"/>
          <w:numId w:val="15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глюкоза в цільній крові;</w:t>
      </w:r>
    </w:p>
    <w:p w:rsidR="00E7599C" w:rsidRPr="00C25557" w:rsidRDefault="00E7599C" w:rsidP="00E7599C">
      <w:pPr>
        <w:numPr>
          <w:ilvl w:val="0"/>
          <w:numId w:val="15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загальний аналіз сечі;</w:t>
      </w:r>
    </w:p>
    <w:p w:rsidR="00E7599C" w:rsidRPr="00C25557" w:rsidRDefault="00E7599C" w:rsidP="00E7599C">
      <w:pPr>
        <w:numPr>
          <w:ilvl w:val="0"/>
          <w:numId w:val="15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копрограма.</w:t>
      </w:r>
    </w:p>
    <w:p w:rsidR="00E7599C" w:rsidRPr="00C25557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</w:rPr>
        <w:t>Видача направлення та/або забір, транспортування біологічних матеріалів для проведення інших лабораторних досліджень.</w:t>
      </w:r>
    </w:p>
    <w:p w:rsidR="00E7599C" w:rsidRPr="00C25557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</w:rPr>
        <w:t>Проведення необхідних інструментальних обстежень, зокрема електрокардіографії (ЕКГ)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5557">
        <w:rPr>
          <w:rFonts w:ascii="Times New Roman" w:hAnsi="Times New Roman" w:cs="Times New Roman"/>
          <w:color w:val="000000"/>
          <w:sz w:val="24"/>
          <w:szCs w:val="24"/>
        </w:rPr>
        <w:t>та 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5557">
        <w:rPr>
          <w:rFonts w:ascii="Times New Roman" w:hAnsi="Times New Roman" w:cs="Times New Roman"/>
          <w:color w:val="000000"/>
          <w:sz w:val="24"/>
          <w:szCs w:val="24"/>
        </w:rPr>
        <w:t>наявності ультразвукової діагностики (УЗД) та інших досліджень.</w:t>
      </w:r>
    </w:p>
    <w:p w:rsidR="00E7599C" w:rsidRPr="00C25557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</w:rPr>
        <w:t>Забезпечення, контроль симптоматичної терапії та догляду.</w:t>
      </w:r>
    </w:p>
    <w:p w:rsidR="00E7599C" w:rsidRPr="00C25557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</w:rPr>
        <w:t>Визначення показів для кисневої підтримки та забезпечення її проведення за допомогою кисневого концентратора за місцем перебування пацієнта/пацієнтки.</w:t>
      </w:r>
    </w:p>
    <w:p w:rsidR="00E7599C" w:rsidRPr="00C25557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</w:rPr>
        <w:t>Спостереження та контроль за пацієнтом/пацієнткою, який/яка перебуває вдома на кисневій терапії та/або респіраторній підтримці.</w:t>
      </w:r>
    </w:p>
    <w:p w:rsidR="00E7599C" w:rsidRPr="00C25557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</w:rPr>
        <w:t>Оцінка та визначення потреб пацієнтів в асистивних засобах для мобільності (можливості пересування пацієнтів та здійснення туалету). </w:t>
      </w:r>
    </w:p>
    <w:p w:rsidR="00E7599C" w:rsidRPr="00C25557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</w:rPr>
        <w:t>Забезпечення лікарськими засобами відповідно до Національного переліку основних лікарських засобів, в т.ч. наркотичними засобами (через виписку рецептів ф-3 або за умови наявності відповідної ліцензії і створення “стаціонару на дому”, шляхом безпосереднього забезпечення лікарськими засобами), медичними виробами та розхідними матеріалами.</w:t>
      </w:r>
    </w:p>
    <w:p w:rsidR="00E7599C" w:rsidRPr="00C25557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</w:rPr>
        <w:t>Складання і впровадження плану фізичної та психологічної/психічної адаптації пацієнта/пацієнтки.</w:t>
      </w:r>
    </w:p>
    <w:p w:rsidR="00E7599C" w:rsidRPr="00C25557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Направлен</w:t>
      </w: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ня пацієнтів для отримання вторинної (спеціалізованої), третинної (високоспеціалізованої) медичної допомоги з урахуванням згоди пацієнта/пацієнтки та його/її законних представників за потреби.</w:t>
      </w:r>
    </w:p>
    <w:p w:rsidR="00E7599C" w:rsidRPr="00C25557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ind w:left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</w:rPr>
        <w:t>Проведення консультацій спеціалістами паліативної служби лікарів-спеціалістів інших напрямів надання медичної допомоги, які працюють в інших відділеннях та/або ЗОЗ, де отримують лікування пацієнти, які потребують паліативної допомоги, в тому числі за допомогою засобів телекомунікації, з обов’язковою фіксацією наданих рекомендацій в Плані спостереження.</w:t>
      </w:r>
    </w:p>
    <w:p w:rsidR="00E7599C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B4D80">
        <w:rPr>
          <w:rFonts w:ascii="Times New Roman" w:hAnsi="Times New Roman" w:cs="Times New Roman"/>
          <w:color w:val="000000"/>
          <w:sz w:val="24"/>
          <w:szCs w:val="24"/>
        </w:rPr>
        <w:t>Надання своєчасної невідкладної медичної допомоги при виникненні станів, що загрожують життю під час його/її відвідування, а також виклик бригади екстреної (швидкої) медичної допомоги та надання невідкладної медичної допомоги пацієнту/пацієнтці до її прибуття.</w:t>
      </w:r>
    </w:p>
    <w:p w:rsidR="00E7599C" w:rsidRPr="002B4D80" w:rsidRDefault="00E7599C" w:rsidP="00E7599C">
      <w:pPr>
        <w:numPr>
          <w:ilvl w:val="0"/>
          <w:numId w:val="16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B4D80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2B4D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вчання членів родин пацієнта/пацієнтки (законних представників та осіб, які здійснюють догляд) навичкам догляду за важкохворими.</w:t>
      </w:r>
    </w:p>
    <w:p w:rsidR="006731F7" w:rsidRPr="00E7599C" w:rsidRDefault="006731F7" w:rsidP="00E7599C">
      <w:bookmarkStart w:id="0" w:name="_GoBack"/>
      <w:bookmarkEnd w:id="0"/>
    </w:p>
    <w:sectPr w:rsidR="006731F7" w:rsidRPr="00E75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D7F62"/>
    <w:multiLevelType w:val="multilevel"/>
    <w:tmpl w:val="5C2EB4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B5C7786"/>
    <w:multiLevelType w:val="multilevel"/>
    <w:tmpl w:val="5816D1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27136B7"/>
    <w:multiLevelType w:val="multilevel"/>
    <w:tmpl w:val="A440CF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76B105F"/>
    <w:multiLevelType w:val="multilevel"/>
    <w:tmpl w:val="7BF03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5AB4E68"/>
    <w:multiLevelType w:val="multilevel"/>
    <w:tmpl w:val="692294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EE05F4"/>
    <w:multiLevelType w:val="multilevel"/>
    <w:tmpl w:val="00E467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5043D5"/>
    <w:multiLevelType w:val="multilevel"/>
    <w:tmpl w:val="0A0019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0A65E8"/>
    <w:multiLevelType w:val="multilevel"/>
    <w:tmpl w:val="7AB4CE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6A5CA9"/>
    <w:multiLevelType w:val="multilevel"/>
    <w:tmpl w:val="22545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270D09"/>
    <w:multiLevelType w:val="multilevel"/>
    <w:tmpl w:val="81980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71702E4"/>
    <w:multiLevelType w:val="multilevel"/>
    <w:tmpl w:val="0FB4D4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14"/>
  </w:num>
  <w:num w:numId="5">
    <w:abstractNumId w:val="5"/>
  </w:num>
  <w:num w:numId="6">
    <w:abstractNumId w:val="13"/>
  </w:num>
  <w:num w:numId="7">
    <w:abstractNumId w:val="8"/>
  </w:num>
  <w:num w:numId="8">
    <w:abstractNumId w:val="1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1"/>
    <w:lvlOverride w:ilvl="1">
      <w:lvl w:ilvl="1">
        <w:numFmt w:val="lowerLetter"/>
        <w:lvlText w:val="%2."/>
        <w:lvlJc w:val="left"/>
      </w:lvl>
    </w:lvlOverride>
  </w:num>
  <w:num w:numId="14">
    <w:abstractNumId w:val="10"/>
  </w:num>
  <w:num w:numId="15">
    <w:abstractNumId w:val="3"/>
    <w:lvlOverride w:ilvl="0">
      <w:lvl w:ilvl="0">
        <w:numFmt w:val="lowerLetter"/>
        <w:lvlText w:val="%1."/>
        <w:lvlJc w:val="left"/>
      </w:lvl>
    </w:lvlOverride>
  </w:num>
  <w:num w:numId="16">
    <w:abstractNumId w:val="9"/>
    <w:lvlOverride w:ilvl="0">
      <w:lvl w:ilvl="0">
        <w:numFmt w:val="decimal"/>
        <w:lvlText w:val="%1."/>
        <w:lvlJc w:val="left"/>
      </w:lvl>
    </w:lvlOverride>
  </w:num>
  <w:num w:numId="17">
    <w:abstractNumId w:val="9"/>
    <w:lvlOverride w:ilvl="0">
      <w:lvl w:ilvl="0">
        <w:numFmt w:val="decimal"/>
        <w:lvlText w:val="%1."/>
        <w:lvlJc w:val="left"/>
      </w:lvl>
    </w:lvlOverride>
  </w:num>
  <w:num w:numId="18">
    <w:abstractNumId w:val="9"/>
    <w:lvlOverride w:ilvl="0">
      <w:lvl w:ilvl="0">
        <w:numFmt w:val="decimal"/>
        <w:lvlText w:val="%1."/>
        <w:lvlJc w:val="left"/>
      </w:lvl>
    </w:lvlOverride>
  </w:num>
  <w:num w:numId="19">
    <w:abstractNumId w:val="9"/>
    <w:lvlOverride w:ilvl="0">
      <w:lvl w:ilvl="0">
        <w:numFmt w:val="decimal"/>
        <w:lvlText w:val="%1."/>
        <w:lvlJc w:val="left"/>
      </w:lvl>
    </w:lvlOverride>
  </w:num>
  <w:num w:numId="20">
    <w:abstractNumId w:val="9"/>
    <w:lvlOverride w:ilvl="0">
      <w:lvl w:ilvl="0">
        <w:numFmt w:val="decimal"/>
        <w:lvlText w:val="%1."/>
        <w:lvlJc w:val="left"/>
      </w:lvl>
    </w:lvlOverride>
  </w:num>
  <w:num w:numId="21">
    <w:abstractNumId w:val="9"/>
    <w:lvlOverride w:ilvl="0">
      <w:lvl w:ilvl="0">
        <w:numFmt w:val="decimal"/>
        <w:lvlText w:val="%1."/>
        <w:lvlJc w:val="left"/>
      </w:lvl>
    </w:lvlOverride>
  </w:num>
  <w:num w:numId="22">
    <w:abstractNumId w:val="9"/>
    <w:lvlOverride w:ilvl="0">
      <w:lvl w:ilvl="0">
        <w:numFmt w:val="decimal"/>
        <w:lvlText w:val="%1."/>
        <w:lvlJc w:val="left"/>
      </w:lvl>
    </w:lvlOverride>
  </w:num>
  <w:num w:numId="23">
    <w:abstractNumId w:val="9"/>
    <w:lvlOverride w:ilvl="0">
      <w:lvl w:ilvl="0">
        <w:numFmt w:val="decimal"/>
        <w:lvlText w:val="%1."/>
        <w:lvlJc w:val="left"/>
      </w:lvl>
    </w:lvlOverride>
  </w:num>
  <w:num w:numId="24">
    <w:abstractNumId w:val="9"/>
    <w:lvlOverride w:ilvl="0">
      <w:lvl w:ilvl="0">
        <w:numFmt w:val="decimal"/>
        <w:lvlText w:val="%1."/>
        <w:lvlJc w:val="left"/>
      </w:lvl>
    </w:lvlOverride>
  </w:num>
  <w:num w:numId="25">
    <w:abstractNumId w:val="9"/>
    <w:lvlOverride w:ilvl="0">
      <w:lvl w:ilvl="0">
        <w:numFmt w:val="decimal"/>
        <w:lvlText w:val="%1."/>
        <w:lvlJc w:val="left"/>
      </w:lvl>
    </w:lvlOverride>
  </w:num>
  <w:num w:numId="26">
    <w:abstractNumId w:val="9"/>
    <w:lvlOverride w:ilvl="0">
      <w:lvl w:ilvl="0">
        <w:numFmt w:val="decimal"/>
        <w:lvlText w:val="%1."/>
        <w:lvlJc w:val="left"/>
      </w:lvl>
    </w:lvlOverride>
  </w:num>
  <w:num w:numId="27">
    <w:abstractNumId w:val="9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617AC"/>
    <w:rsid w:val="0025688A"/>
    <w:rsid w:val="00396379"/>
    <w:rsid w:val="00430379"/>
    <w:rsid w:val="00493C3B"/>
    <w:rsid w:val="004C53A0"/>
    <w:rsid w:val="004C7A00"/>
    <w:rsid w:val="005C06E0"/>
    <w:rsid w:val="00645A0B"/>
    <w:rsid w:val="006731F7"/>
    <w:rsid w:val="006C43E2"/>
    <w:rsid w:val="008D2A75"/>
    <w:rsid w:val="00945FAB"/>
    <w:rsid w:val="00993769"/>
    <w:rsid w:val="00AF4639"/>
    <w:rsid w:val="00C47F4E"/>
    <w:rsid w:val="00DC35BC"/>
    <w:rsid w:val="00E7599C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2021-07-30T15:10:00Z</dcterms:created>
  <dcterms:modified xsi:type="dcterms:W3CDTF">2022-02-07T09:41:00Z</dcterms:modified>
</cp:coreProperties>
</file>