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2D3003" w:rsidRPr="00ED5991" w:rsidTr="004C1FE1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2D3003" w:rsidRPr="00BF0546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E066E4">
              <w:rPr>
                <w:color w:val="000000"/>
                <w:sz w:val="24"/>
                <w:szCs w:val="24"/>
              </w:rPr>
              <w:t>2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ЗАТВЕРДЖЕНО</w:t>
            </w:r>
          </w:p>
          <w:p w:rsidR="002D3003" w:rsidRPr="00B91378" w:rsidRDefault="002D3003" w:rsidP="004C1FE1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B91378">
              <w:rPr>
                <w:color w:val="000000"/>
                <w:sz w:val="24"/>
                <w:szCs w:val="24"/>
              </w:rPr>
              <w:t>наказ НСЗУ</w:t>
            </w:r>
          </w:p>
          <w:p w:rsidR="002D3003" w:rsidRPr="00ED5991" w:rsidRDefault="002D3003" w:rsidP="00146E0C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3B0955">
              <w:rPr>
                <w:color w:val="000000"/>
                <w:sz w:val="24"/>
                <w:szCs w:val="24"/>
              </w:rPr>
              <w:t xml:space="preserve">від </w:t>
            </w:r>
            <w:r w:rsidR="003A04C1" w:rsidRPr="003B0955">
              <w:rPr>
                <w:color w:val="000000"/>
                <w:sz w:val="24"/>
                <w:szCs w:val="24"/>
              </w:rPr>
              <w:t>2</w:t>
            </w:r>
            <w:r w:rsidR="00146E0C">
              <w:rPr>
                <w:color w:val="000000"/>
                <w:sz w:val="24"/>
                <w:szCs w:val="24"/>
              </w:rPr>
              <w:t>6</w:t>
            </w:r>
            <w:r w:rsidR="000F6B0A" w:rsidRPr="003B0955">
              <w:rPr>
                <w:color w:val="000000"/>
                <w:sz w:val="24"/>
                <w:szCs w:val="24"/>
                <w:lang w:val="ru-RU"/>
              </w:rPr>
              <w:t>.1</w:t>
            </w:r>
            <w:r w:rsidR="00924E31" w:rsidRPr="003B0955">
              <w:rPr>
                <w:color w:val="000000"/>
                <w:sz w:val="24"/>
                <w:szCs w:val="24"/>
                <w:lang w:val="ru-RU"/>
              </w:rPr>
              <w:t>1</w:t>
            </w:r>
            <w:r w:rsidR="000F6B0A" w:rsidRPr="003B0955">
              <w:rPr>
                <w:color w:val="000000"/>
                <w:sz w:val="24"/>
                <w:szCs w:val="24"/>
                <w:lang w:val="ru-RU"/>
              </w:rPr>
              <w:t>.</w:t>
            </w:r>
            <w:r w:rsidRPr="003B0955">
              <w:rPr>
                <w:color w:val="000000"/>
                <w:sz w:val="24"/>
                <w:szCs w:val="24"/>
                <w:lang w:val="ru-RU"/>
              </w:rPr>
              <w:t>2021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D3154A">
              <w:rPr>
                <w:sz w:val="24"/>
                <w:szCs w:val="24"/>
              </w:rPr>
              <w:t xml:space="preserve">№ </w:t>
            </w:r>
            <w:r w:rsidR="00146E0C">
              <w:rPr>
                <w:sz w:val="24"/>
                <w:szCs w:val="24"/>
              </w:rPr>
              <w:t xml:space="preserve">811 </w:t>
            </w:r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:rsidR="002D3003" w:rsidRPr="00ED5991" w:rsidRDefault="002D3003" w:rsidP="002D3003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:rsidR="002D3003" w:rsidRPr="00EC6E74" w:rsidRDefault="002D3003" w:rsidP="002D3003">
      <w:pPr>
        <w:spacing w:line="240" w:lineRule="auto"/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EC6E74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:rsidR="002D3003" w:rsidRDefault="002D3003" w:rsidP="002D300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C6E74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EC6E74">
        <w:rPr>
          <w:rFonts w:ascii="Times New Roman" w:hAnsi="Times New Roman"/>
          <w:sz w:val="24"/>
          <w:szCs w:val="24"/>
        </w:rPr>
        <w:t>“</w:t>
      </w:r>
      <w:r w:rsidRPr="00EC6E74">
        <w:rPr>
          <w:rFonts w:ascii="Times New Roman" w:hAnsi="Times New Roman"/>
          <w:bCs/>
          <w:sz w:val="24"/>
          <w:szCs w:val="24"/>
        </w:rPr>
        <w:t>В</w:t>
      </w:r>
      <w:r w:rsidRPr="00EC6E74">
        <w:rPr>
          <w:rFonts w:ascii="Times New Roman" w:hAnsi="Times New Roman"/>
          <w:sz w:val="24"/>
          <w:szCs w:val="24"/>
        </w:rPr>
        <w:t>” –</w:t>
      </w:r>
    </w:p>
    <w:p w:rsidR="00E066E4" w:rsidRPr="00E066E4" w:rsidRDefault="00E066E4" w:rsidP="002D3003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E066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головного спеціаліста аналітичного відділу управління звітності та розрахунків за договорами Департаменту договірної роботи</w:t>
      </w: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610"/>
        <w:gridCol w:w="6210"/>
      </w:tblGrid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ED5991" w:rsidRDefault="002D3003" w:rsidP="004C1FE1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920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15" w:type="pct"/>
            <w:shd w:val="clear" w:color="auto" w:fill="auto"/>
          </w:tcPr>
          <w:p w:rsidR="00C31F74" w:rsidRPr="00C31F74" w:rsidRDefault="00C31F74" w:rsidP="00C31F74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04" w:hanging="284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з</w:t>
            </w:r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дійснює розробку та супроводження форм та </w:t>
            </w:r>
            <w:proofErr w:type="spellStart"/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>дашбордів</w:t>
            </w:r>
            <w:proofErr w:type="spellEnd"/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>,</w:t>
            </w:r>
            <w:r w:rsid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>що відображають інформацію про суми сплачених коштів за</w:t>
            </w:r>
            <w:r w:rsid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>звітами про надані медичні послуги за договорами про</w:t>
            </w:r>
            <w:r w:rsid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медичне </w:t>
            </w:r>
            <w:r w:rsid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>о</w:t>
            </w:r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>бслуговування населення за програмою медичних</w:t>
            </w:r>
            <w:r w:rsid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>гарантій</w:t>
            </w: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;</w:t>
            </w:r>
          </w:p>
          <w:p w:rsidR="00C31F74" w:rsidRPr="00C31F74" w:rsidRDefault="00C31F74" w:rsidP="00F33481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04" w:hanging="284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забезпечує повноту, своєчасність та актуальність відображення управлінської інформації в частині </w:t>
            </w:r>
            <w:proofErr w:type="spellStart"/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>оплат</w:t>
            </w:r>
            <w:proofErr w:type="spellEnd"/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за</w:t>
            </w: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>надані медичні послуги</w:t>
            </w: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;</w:t>
            </w:r>
          </w:p>
          <w:p w:rsidR="00C31F74" w:rsidRPr="002E4111" w:rsidRDefault="00C31F74" w:rsidP="007229AC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04" w:hanging="284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 w:rsidRP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>проводить аналіз стану виконання умов договорів про</w:t>
            </w:r>
            <w:r w:rsidR="002E4111" w:rsidRP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  <w:r w:rsidRP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медичне обслуговування населення за програмою медичних гарантій в частині </w:t>
            </w:r>
            <w:proofErr w:type="spellStart"/>
            <w:r w:rsidRP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>оплат</w:t>
            </w:r>
            <w:proofErr w:type="spellEnd"/>
            <w:r w:rsidRP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за надані медичні послуги;</w:t>
            </w:r>
          </w:p>
          <w:p w:rsidR="00C31F74" w:rsidRPr="002E4111" w:rsidRDefault="00C31F74" w:rsidP="00993FE6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04" w:hanging="284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 w:rsidRP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>здійснює розробку інструментів для аналізу стану виконання умов договорів про медичне обслуговування</w:t>
            </w:r>
            <w:r w:rsidR="002E4111" w:rsidRP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  <w:r w:rsidRP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населення за програмою медичних гарантій в частині </w:t>
            </w:r>
            <w:proofErr w:type="spellStart"/>
            <w:r w:rsidRP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>оплат</w:t>
            </w:r>
            <w:proofErr w:type="spellEnd"/>
            <w:r w:rsidRPr="002E4111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за надані медичні послуги;</w:t>
            </w:r>
          </w:p>
          <w:p w:rsidR="00055168" w:rsidRPr="00973F1F" w:rsidRDefault="00C31F74" w:rsidP="00C31F74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0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б</w:t>
            </w:r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ере участь у розробці та впровадженні </w:t>
            </w:r>
            <w:proofErr w:type="spellStart"/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>методик</w:t>
            </w:r>
            <w:proofErr w:type="spellEnd"/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>, інструкцій,</w:t>
            </w: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технічних карт складення управлінської звітності</w:t>
            </w:r>
            <w:r w:rsidR="00973F1F">
              <w:rPr>
                <w:rFonts w:ascii="TimesNewRomanPSMT" w:eastAsiaTheme="minorHAnsi" w:hAnsi="TimesNewRomanPSMT" w:cs="TimesNewRomanPSMT"/>
                <w:sz w:val="24"/>
                <w:szCs w:val="24"/>
              </w:rPr>
              <w:t>;</w:t>
            </w:r>
          </w:p>
          <w:p w:rsidR="00973F1F" w:rsidRPr="00973F1F" w:rsidRDefault="00973F1F" w:rsidP="00C31F74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0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б</w:t>
            </w:r>
            <w:r w:rsidRPr="00C31F74">
              <w:rPr>
                <w:rFonts w:ascii="TimesNewRomanPSMT" w:eastAsiaTheme="minorHAnsi" w:hAnsi="TimesNewRomanPSMT" w:cs="TimesNewRomanPSMT"/>
                <w:sz w:val="24"/>
                <w:szCs w:val="24"/>
              </w:rPr>
              <w:t>ере участь</w:t>
            </w: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у розробленні організаційно-розпорядчих документів з питань, що належать до компетенції відділу;</w:t>
            </w:r>
          </w:p>
          <w:p w:rsidR="00973F1F" w:rsidRPr="00924E31" w:rsidRDefault="00973F1F" w:rsidP="00C31F74">
            <w:pPr>
              <w:pStyle w:val="a4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304" w:hanging="28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розглядає та готує відповіді на звернення громадян, запити на отримання публічної інформації, звернення та запити адвокатів і народних депутатів України, звернення органів державної влади, органів місцевого самоврядування, об’єднань громадян, підприємств, установ, організацій незалежно від форми власності, їх посадових та службових осіб з питань, що належать до компетенції відділу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920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15" w:type="pct"/>
          </w:tcPr>
          <w:p w:rsidR="002D3003" w:rsidRPr="00D91231" w:rsidRDefault="002D3003" w:rsidP="004C1FE1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/>
              <w:ind w:left="180" w:hanging="180"/>
              <w:jc w:val="both"/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CC76D2">
              <w:t>8</w:t>
            </w:r>
            <w:r w:rsidRPr="00E14126">
              <w:t xml:space="preserve"> 500 грн</w:t>
            </w:r>
            <w:r w:rsidRPr="001E6C65">
              <w:t>;</w:t>
            </w:r>
          </w:p>
          <w:p w:rsidR="002D3003" w:rsidRDefault="002D3003" w:rsidP="004C1FE1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:rsidR="002D3003" w:rsidRPr="00FD11AB" w:rsidRDefault="002D3003" w:rsidP="004C1FE1">
            <w:pPr>
              <w:numPr>
                <w:ilvl w:val="0"/>
                <w:numId w:val="1"/>
              </w:numPr>
              <w:spacing w:line="240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920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3015" w:type="pct"/>
          </w:tcPr>
          <w:p w:rsidR="002D3003" w:rsidRDefault="002D3003" w:rsidP="004C1FE1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:rsidR="002D3003" w:rsidRDefault="002D3003" w:rsidP="004C1FE1">
            <w:pPr>
              <w:spacing w:line="240" w:lineRule="auto"/>
              <w:ind w:firstLine="49"/>
              <w:jc w:val="both"/>
              <w:textAlignment w:val="baseline"/>
              <w:rPr>
                <w:sz w:val="24"/>
                <w:szCs w:val="24"/>
              </w:rPr>
            </w:pPr>
          </w:p>
          <w:p w:rsidR="002D3003" w:rsidRPr="00ED5991" w:rsidRDefault="002D3003" w:rsidP="004C1FE1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920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15" w:type="pct"/>
          </w:tcPr>
          <w:p w:rsidR="002D3003" w:rsidRPr="00416ED7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2D3003" w:rsidRPr="00416ED7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від 25 березня 2016 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прізвище, </w:t>
            </w:r>
            <w:proofErr w:type="spellStart"/>
            <w:r w:rsidRPr="00416ED7"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:rsidR="002D3003" w:rsidRPr="00416ED7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:rsidR="002D3003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:rsidR="002D3003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:rsidR="002D3003" w:rsidRPr="00281173" w:rsidRDefault="002D3003" w:rsidP="004C1FE1">
            <w:pPr>
              <w:pStyle w:val="a5"/>
              <w:numPr>
                <w:ilvl w:val="0"/>
                <w:numId w:val="2"/>
              </w:numPr>
              <w:spacing w:before="0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2D3003" w:rsidRDefault="002D3003" w:rsidP="004C1FE1">
            <w:pPr>
              <w:pStyle w:val="a5"/>
              <w:spacing w:before="0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3003" w:rsidRPr="00D3154A" w:rsidRDefault="002D3003" w:rsidP="004C1FE1">
            <w:pPr>
              <w:pStyle w:val="rvps14"/>
              <w:spacing w:before="0" w:beforeAutospacing="0" w:after="0" w:afterAutospacing="0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:rsidR="002D3003" w:rsidRPr="00FB2759" w:rsidRDefault="002D3003" w:rsidP="004C1FE1">
            <w:pPr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:rsidR="002D3003" w:rsidRPr="00D3154A" w:rsidRDefault="002D3003" w:rsidP="00146E0C">
            <w:pPr>
              <w:pStyle w:val="rvps14"/>
              <w:spacing w:before="0" w:beforeAutospacing="0" w:after="0" w:afterAutospacing="0" w:line="276" w:lineRule="auto"/>
              <w:ind w:left="180"/>
              <w:jc w:val="both"/>
            </w:pPr>
            <w:r w:rsidRPr="00685A94">
              <w:t xml:space="preserve">Інформація приймається </w:t>
            </w:r>
            <w:r w:rsidRPr="000B3060">
              <w:t xml:space="preserve">до 17 год 00 хв </w:t>
            </w:r>
            <w:r w:rsidR="00146E0C">
              <w:t>06</w:t>
            </w:r>
            <w:r w:rsidRPr="000B3060">
              <w:rPr>
                <w:shd w:val="clear" w:color="auto" w:fill="FFFFFF" w:themeFill="background1"/>
              </w:rPr>
              <w:t xml:space="preserve"> </w:t>
            </w:r>
            <w:r w:rsidR="00146E0C">
              <w:rPr>
                <w:shd w:val="clear" w:color="auto" w:fill="FFFFFF" w:themeFill="background1"/>
              </w:rPr>
              <w:t>грудня</w:t>
            </w:r>
            <w:r w:rsidRPr="006C04DB">
              <w:rPr>
                <w:shd w:val="clear" w:color="auto" w:fill="FFFFFF" w:themeFill="background1"/>
              </w:rPr>
              <w:t xml:space="preserve">                     2021 року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920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15" w:type="pct"/>
          </w:tcPr>
          <w:p w:rsidR="002D3003" w:rsidRPr="00ED5991" w:rsidRDefault="002D3003" w:rsidP="004C1FE1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855687">
              <w:rPr>
                <w:sz w:val="24"/>
                <w:szCs w:val="24"/>
              </w:rPr>
              <w:t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</w:t>
            </w:r>
            <w:r>
              <w:rPr>
                <w:sz w:val="24"/>
                <w:szCs w:val="24"/>
              </w:rPr>
              <w:t xml:space="preserve">     </w:t>
            </w:r>
            <w:r w:rsidRPr="00855687">
              <w:rPr>
                <w:sz w:val="24"/>
                <w:szCs w:val="24"/>
              </w:rPr>
              <w:t xml:space="preserve"> від 25 березня 2016 року № 246 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920" w:type="pct"/>
            <w:gridSpan w:val="2"/>
          </w:tcPr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співбесіди (із зазначенням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електронної платформи для комунікації дистанційно)</w:t>
            </w:r>
          </w:p>
          <w:p w:rsidR="002D3003" w:rsidRDefault="002D3003" w:rsidP="004C1FE1">
            <w:pPr>
              <w:spacing w:line="240" w:lineRule="auto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15" w:type="pct"/>
          </w:tcPr>
          <w:p w:rsidR="002D3003" w:rsidRPr="00D3154A" w:rsidRDefault="003A04C1" w:rsidP="004C1FE1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3B0955">
              <w:rPr>
                <w:sz w:val="24"/>
                <w:szCs w:val="24"/>
              </w:rPr>
              <w:lastRenderedPageBreak/>
              <w:t>0</w:t>
            </w:r>
            <w:r w:rsidR="00146E0C">
              <w:rPr>
                <w:sz w:val="24"/>
                <w:szCs w:val="24"/>
              </w:rPr>
              <w:t>9</w:t>
            </w:r>
            <w:r w:rsidR="002D3003" w:rsidRPr="003B09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грудня</w:t>
            </w:r>
            <w:r w:rsidR="002D3003" w:rsidRPr="000B3060">
              <w:rPr>
                <w:sz w:val="24"/>
                <w:szCs w:val="24"/>
              </w:rPr>
              <w:t xml:space="preserve"> 2021 року о 10 год 00 хв.</w:t>
            </w:r>
            <w:bookmarkStart w:id="0" w:name="_GoBack"/>
            <w:bookmarkEnd w:id="0"/>
          </w:p>
          <w:p w:rsidR="00D61E36" w:rsidRDefault="00D61E36" w:rsidP="004C1FE1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2D3003" w:rsidRDefault="002D3003" w:rsidP="004C1FE1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:rsidR="002D3003" w:rsidRPr="00CD6C39" w:rsidRDefault="002D300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дистанційно</w:t>
            </w:r>
            <w:r w:rsidRPr="00CD6C39">
              <w:rPr>
                <w:color w:val="auto"/>
                <w:sz w:val="24"/>
                <w:szCs w:val="24"/>
              </w:rPr>
              <w:t xml:space="preserve"> </w:t>
            </w:r>
            <w:r w:rsidRPr="00CD6C3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CD6C39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).</w:t>
            </w: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:rsidR="00D61E36" w:rsidRDefault="00D61E36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</w:p>
          <w:p w:rsidR="002D3003" w:rsidRPr="00D3154A" w:rsidRDefault="002D300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Meet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) або за фізичної присутності кандидата (м. Київ, </w:t>
            </w:r>
            <w:proofErr w:type="spellStart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просп</w:t>
            </w:r>
            <w:proofErr w:type="spellEnd"/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. Степана Бандери, 19).</w:t>
            </w:r>
          </w:p>
          <w:p w:rsidR="002D3003" w:rsidRPr="00D3154A" w:rsidRDefault="002D3003" w:rsidP="004C1FE1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:rsidR="002D3003" w:rsidRPr="00D3154A" w:rsidRDefault="002D3003" w:rsidP="004C1FE1">
            <w:pPr>
              <w:tabs>
                <w:tab w:val="left" w:pos="785"/>
              </w:tabs>
              <w:spacing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2D3003" w:rsidRPr="00ED5991" w:rsidTr="00E066E4">
        <w:trPr>
          <w:trHeight w:val="1609"/>
          <w:tblCellSpacing w:w="22" w:type="dxa"/>
        </w:trPr>
        <w:tc>
          <w:tcPr>
            <w:tcW w:w="1920" w:type="pct"/>
            <w:gridSpan w:val="2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</w:tc>
        <w:tc>
          <w:tcPr>
            <w:tcW w:w="3015" w:type="pct"/>
          </w:tcPr>
          <w:p w:rsidR="002D3003" w:rsidRPr="00ED5991" w:rsidRDefault="000F6B0A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</w:t>
            </w:r>
            <w:proofErr w:type="spellStart"/>
            <w:r w:rsidRPr="00F679DA">
              <w:rPr>
                <w:sz w:val="24"/>
                <w:szCs w:val="24"/>
              </w:rPr>
              <w:t>тел</w:t>
            </w:r>
            <w:proofErr w:type="spellEnd"/>
            <w:r w:rsidRPr="00F679DA">
              <w:rPr>
                <w:sz w:val="24"/>
                <w:szCs w:val="24"/>
              </w:rPr>
              <w:t xml:space="preserve">. (044) 290-01-18, </w:t>
            </w:r>
            <w:r w:rsidRPr="000F6B0A">
              <w:rPr>
                <w:sz w:val="24"/>
                <w:szCs w:val="24"/>
              </w:rPr>
              <w:t xml:space="preserve">  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nataliia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marushchak</w:t>
            </w:r>
            <w:proofErr w:type="spellEnd"/>
            <w:r w:rsidRPr="00F679DA">
              <w:rPr>
                <w:sz w:val="24"/>
                <w:szCs w:val="24"/>
              </w:rPr>
              <w:t>@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nszu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gov</w:t>
            </w:r>
            <w:proofErr w:type="spellEnd"/>
            <w:r w:rsidRPr="00F679DA">
              <w:rPr>
                <w:sz w:val="24"/>
                <w:szCs w:val="24"/>
              </w:rPr>
              <w:t>.</w:t>
            </w:r>
            <w:proofErr w:type="spellStart"/>
            <w:r w:rsidRPr="00F679DA">
              <w:rPr>
                <w:sz w:val="24"/>
                <w:szCs w:val="24"/>
                <w:lang w:val="en-US"/>
              </w:rPr>
              <w:t>ua</w:t>
            </w:r>
            <w:proofErr w:type="spellEnd"/>
          </w:p>
        </w:tc>
      </w:tr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DA0AC7" w:rsidRDefault="002D3003" w:rsidP="000F6B0A">
            <w:pPr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42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15" w:type="pct"/>
          </w:tcPr>
          <w:p w:rsidR="002D3003" w:rsidRPr="00DA0AC7" w:rsidRDefault="002D3003" w:rsidP="00B01AD6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E17B68">
              <w:rPr>
                <w:sz w:val="24"/>
                <w:szCs w:val="24"/>
              </w:rPr>
              <w:t xml:space="preserve">вища освіта за освітнім ступенем не нижче молодшого бакалавра або бакалавра (відповідно до підпункту 4 пункту 2 розділу XV “Прикінцеві та перехідні положення” Закону України “Про вищу освіту” </w:t>
            </w:r>
            <w:r w:rsidRPr="00E17B68">
              <w:rPr>
                <w:color w:val="000000"/>
                <w:sz w:val="24"/>
                <w:szCs w:val="24"/>
              </w:rPr>
              <w:t xml:space="preserve">диплом про вищу освіту за освітньо-кваліфікаційним рівнем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спеціаліста</w:t>
            </w:r>
            <w:r w:rsidRPr="00E17B68">
              <w:rPr>
                <w:color w:val="000000"/>
                <w:sz w:val="24"/>
                <w:szCs w:val="24"/>
              </w:rPr>
              <w:t xml:space="preserve"> (початкова вища освіта) прирівнюється до диплома про вищу освіту за освітньо-професійним ступенем </w:t>
            </w:r>
            <w:r w:rsidRPr="00E17B68">
              <w:rPr>
                <w:color w:val="000000"/>
                <w:sz w:val="24"/>
                <w:szCs w:val="24"/>
                <w:u w:val="single"/>
              </w:rPr>
              <w:t>молодшого бакалавра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42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15" w:type="pct"/>
          </w:tcPr>
          <w:p w:rsidR="002D3003" w:rsidRPr="00DA0AC7" w:rsidRDefault="002D3003" w:rsidP="004C1F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42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15" w:type="pct"/>
          </w:tcPr>
          <w:p w:rsidR="002D3003" w:rsidRPr="00DA0AC7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42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Володіння іноземною мовою</w:t>
            </w:r>
          </w:p>
        </w:tc>
        <w:tc>
          <w:tcPr>
            <w:tcW w:w="3015" w:type="pct"/>
          </w:tcPr>
          <w:p w:rsidR="002D3003" w:rsidRPr="00DA0AC7" w:rsidRDefault="002D3003" w:rsidP="004C1FE1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потребує  </w:t>
            </w:r>
          </w:p>
        </w:tc>
      </w:tr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:rsidR="002D3003" w:rsidRPr="007A6CCE" w:rsidRDefault="002D3003" w:rsidP="004C1FE1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A6CC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920" w:type="pct"/>
            <w:gridSpan w:val="2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15" w:type="pct"/>
          </w:tcPr>
          <w:p w:rsidR="002D3003" w:rsidRPr="007A6CCE" w:rsidRDefault="002D3003" w:rsidP="004C1FE1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2D3003" w:rsidRPr="00ED5991" w:rsidTr="00B01AD6">
        <w:trPr>
          <w:trHeight w:val="1703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:rsidR="002D3003" w:rsidRDefault="002D3003" w:rsidP="004C1FE1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D3003" w:rsidRPr="00ED5991" w:rsidTr="00B01AD6">
        <w:trPr>
          <w:trHeight w:val="1658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Самоорганізація та самостійність в роботі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7A6CCE" w:rsidRDefault="002D3003" w:rsidP="000F6B0A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самостійно організовувати свою діяльність та час, визначати пріоритетність виконання завдань, встановлювати черговість їх виконання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0F6B0A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здатність до 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самомотивації</w:t>
            </w:r>
            <w:proofErr w:type="spellEnd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 (самоуправління)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2D3003" w:rsidRPr="00ED5991" w:rsidTr="00B01AD6">
        <w:trPr>
          <w:trHeight w:val="1374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Багатозадачність</w:t>
            </w:r>
            <w:proofErr w:type="spellEnd"/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концентрувати (не втрачати) увагу на виконанні завдань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розкладати завдання на процеси, спрощувати їх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швидко змінювати напрям роботи (діяльності)</w:t>
            </w:r>
            <w:r w:rsidRPr="007A6CCE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7A6CCE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уміння управляти результатом і бачити прогрес</w:t>
            </w:r>
          </w:p>
        </w:tc>
      </w:tr>
      <w:tr w:rsidR="002D3003" w:rsidRPr="00ED5991" w:rsidTr="00B01AD6">
        <w:trPr>
          <w:trHeight w:val="1084"/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Досягнення результатів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до чіткого бачення результату діяльності;</w:t>
            </w:r>
          </w:p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фокусувати зусилля для досягнення результату діяльності;</w:t>
            </w:r>
          </w:p>
          <w:p w:rsidR="002D3003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запобігати та ефективно долати перешкоди</w:t>
            </w:r>
          </w:p>
        </w:tc>
      </w:tr>
      <w:tr w:rsidR="002D3003" w:rsidRPr="00ED5991" w:rsidTr="004C1FE1">
        <w:trPr>
          <w:tblCellSpacing w:w="22" w:type="dxa"/>
        </w:trPr>
        <w:tc>
          <w:tcPr>
            <w:tcW w:w="4957" w:type="pct"/>
            <w:gridSpan w:val="3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920" w:type="pct"/>
            <w:gridSpan w:val="2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15" w:type="pct"/>
          </w:tcPr>
          <w:p w:rsidR="002D3003" w:rsidRPr="00ED5991" w:rsidRDefault="002D3003" w:rsidP="004C1FE1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2D3003" w:rsidRPr="00ED5991" w:rsidTr="00E066E4">
        <w:trPr>
          <w:tblCellSpacing w:w="22" w:type="dxa"/>
        </w:trPr>
        <w:tc>
          <w:tcPr>
            <w:tcW w:w="157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42" w:type="pct"/>
          </w:tcPr>
          <w:p w:rsidR="002D3003" w:rsidRPr="00ED5991" w:rsidRDefault="002D3003" w:rsidP="004C1FE1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15" w:type="pct"/>
          </w:tcPr>
          <w:p w:rsidR="002D3003" w:rsidRPr="00E42A3F" w:rsidRDefault="002D3003" w:rsidP="00B01AD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:rsidR="002D3003" w:rsidRPr="00ED5991" w:rsidRDefault="002D3003" w:rsidP="00B01AD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2D3003" w:rsidRPr="00ED5991" w:rsidRDefault="002D3003" w:rsidP="00B01AD6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:rsidR="002D3003" w:rsidRPr="00ED3784" w:rsidRDefault="002D3003" w:rsidP="00B01AD6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3A04C1" w:rsidRPr="00ED5991" w:rsidTr="00E066E4">
        <w:trPr>
          <w:tblCellSpacing w:w="22" w:type="dxa"/>
        </w:trPr>
        <w:tc>
          <w:tcPr>
            <w:tcW w:w="157" w:type="pct"/>
          </w:tcPr>
          <w:p w:rsidR="003A04C1" w:rsidRPr="00ED5991" w:rsidRDefault="003A04C1" w:rsidP="003A04C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42" w:type="pct"/>
          </w:tcPr>
          <w:p w:rsidR="003A04C1" w:rsidRPr="00ED5991" w:rsidRDefault="003A04C1" w:rsidP="003A04C1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15" w:type="pct"/>
          </w:tcPr>
          <w:p w:rsidR="003A04C1" w:rsidRPr="00E1065C" w:rsidRDefault="003A04C1" w:rsidP="00B01AD6">
            <w:pPr>
              <w:tabs>
                <w:tab w:val="left" w:pos="5966"/>
              </w:tabs>
              <w:spacing w:line="240" w:lineRule="auto"/>
              <w:ind w:left="154" w:right="166"/>
              <w:jc w:val="both"/>
              <w:rPr>
                <w:sz w:val="24"/>
                <w:szCs w:val="24"/>
                <w:lang w:eastAsia="ru-RU"/>
              </w:rPr>
            </w:pPr>
            <w:r w:rsidRPr="00E1065C">
              <w:rPr>
                <w:sz w:val="24"/>
                <w:szCs w:val="24"/>
                <w:lang w:eastAsia="ru-RU"/>
              </w:rPr>
              <w:t>Знання:</w:t>
            </w:r>
          </w:p>
          <w:p w:rsidR="003A04C1" w:rsidRDefault="003A04C1" w:rsidP="00B01AD6">
            <w:pPr>
              <w:tabs>
                <w:tab w:val="left" w:pos="596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1065C">
              <w:rPr>
                <w:sz w:val="24"/>
                <w:szCs w:val="24"/>
              </w:rPr>
              <w:t xml:space="preserve">- Закону України “Про державні фінансові гарантії медичного обслуговування населення”; </w:t>
            </w:r>
          </w:p>
          <w:p w:rsidR="003A04C1" w:rsidRDefault="003A04C1" w:rsidP="00B01AD6">
            <w:pPr>
              <w:tabs>
                <w:tab w:val="left" w:pos="596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1065C">
              <w:rPr>
                <w:sz w:val="24"/>
                <w:szCs w:val="24"/>
              </w:rPr>
              <w:t>- Постанови Кабінету Міністрів України від 27.12.2017</w:t>
            </w:r>
            <w:r>
              <w:rPr>
                <w:sz w:val="24"/>
                <w:szCs w:val="24"/>
              </w:rPr>
              <w:t xml:space="preserve">        </w:t>
            </w:r>
            <w:r w:rsidRPr="00E1065C">
              <w:rPr>
                <w:sz w:val="24"/>
                <w:szCs w:val="24"/>
              </w:rPr>
              <w:t xml:space="preserve"> № 1101 “Про утворення Національної служби здоров’я України”;</w:t>
            </w:r>
          </w:p>
          <w:p w:rsidR="003A04C1" w:rsidRDefault="003A04C1" w:rsidP="00B01AD6">
            <w:pPr>
              <w:tabs>
                <w:tab w:val="left" w:pos="596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1065C">
              <w:rPr>
                <w:sz w:val="24"/>
                <w:szCs w:val="24"/>
              </w:rPr>
              <w:t xml:space="preserve">- Постанови Кабінету Міністрів України від 25.04.2018 </w:t>
            </w:r>
            <w:r>
              <w:rPr>
                <w:sz w:val="24"/>
                <w:szCs w:val="24"/>
              </w:rPr>
              <w:br/>
            </w:r>
            <w:r w:rsidRPr="00E1065C">
              <w:rPr>
                <w:sz w:val="24"/>
                <w:szCs w:val="24"/>
              </w:rPr>
              <w:t>№ 410 “Про договори про медичне обслуговування населення за програмою медичних гарантій”;</w:t>
            </w:r>
          </w:p>
          <w:p w:rsidR="003A04C1" w:rsidRDefault="003A04C1" w:rsidP="00B01AD6">
            <w:pPr>
              <w:tabs>
                <w:tab w:val="left" w:pos="596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1065C">
              <w:rPr>
                <w:sz w:val="24"/>
                <w:szCs w:val="24"/>
              </w:rPr>
              <w:t xml:space="preserve">- Постанови Кабінету Міністрів України від 25.04.2018 </w:t>
            </w:r>
            <w:r>
              <w:rPr>
                <w:sz w:val="24"/>
                <w:szCs w:val="24"/>
              </w:rPr>
              <w:br/>
            </w:r>
            <w:r w:rsidRPr="00E1065C">
              <w:rPr>
                <w:sz w:val="24"/>
                <w:szCs w:val="24"/>
              </w:rPr>
              <w:t>№ 411 “Деякі питання електронної системи охорони здоров’я”;</w:t>
            </w:r>
          </w:p>
          <w:p w:rsidR="003A04C1" w:rsidRDefault="003A04C1" w:rsidP="00B01AD6">
            <w:pPr>
              <w:tabs>
                <w:tab w:val="left" w:pos="5966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E1065C">
              <w:rPr>
                <w:sz w:val="24"/>
                <w:szCs w:val="24"/>
              </w:rPr>
              <w:t xml:space="preserve">- Постанови Кабінету Міністрів України від 28.03.2018 </w:t>
            </w:r>
            <w:r>
              <w:rPr>
                <w:sz w:val="24"/>
                <w:szCs w:val="24"/>
              </w:rPr>
              <w:br/>
            </w:r>
            <w:r w:rsidRPr="00E1065C">
              <w:rPr>
                <w:sz w:val="24"/>
                <w:szCs w:val="24"/>
              </w:rPr>
              <w:t xml:space="preserve">№ 391 “Про затвердження вимог до надавача послуг з медичного обслуговування населення, з яким головними розпорядниками бюджетних коштів укладаються договори про медичне обслуговування населення”; </w:t>
            </w:r>
          </w:p>
          <w:p w:rsidR="003A04C1" w:rsidRPr="00E1065C" w:rsidRDefault="003A04C1" w:rsidP="00B01AD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E1065C">
              <w:rPr>
                <w:sz w:val="24"/>
                <w:szCs w:val="24"/>
              </w:rPr>
              <w:t xml:space="preserve">- </w:t>
            </w:r>
            <w:r w:rsidR="00DB1836">
              <w:rPr>
                <w:rFonts w:ascii="TimesNewRomanPSMT" w:eastAsiaTheme="minorHAnsi" w:hAnsi="TimesNewRomanPSMT" w:cs="TimesNewRomanPSMT"/>
                <w:sz w:val="24"/>
                <w:szCs w:val="24"/>
              </w:rPr>
              <w:t>Постанови Кабінету Міністрів України від 27.12.2017          № 1075 “Методика розрахунку вартості послуги з медичного обслуговування”</w:t>
            </w:r>
          </w:p>
        </w:tc>
      </w:tr>
      <w:tr w:rsidR="003A04C1" w:rsidRPr="00ED5991" w:rsidTr="00E066E4">
        <w:trPr>
          <w:tblCellSpacing w:w="22" w:type="dxa"/>
        </w:trPr>
        <w:tc>
          <w:tcPr>
            <w:tcW w:w="157" w:type="pct"/>
          </w:tcPr>
          <w:p w:rsidR="003A04C1" w:rsidRPr="00ED5991" w:rsidRDefault="003A04C1" w:rsidP="003A04C1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42" w:type="pct"/>
            <w:shd w:val="clear" w:color="auto" w:fill="auto"/>
          </w:tcPr>
          <w:p w:rsidR="003A04C1" w:rsidRPr="00CC6B0E" w:rsidRDefault="00DB1836" w:rsidP="00DB1836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Знання системи проведення підготовчої роботи для здійснення </w:t>
            </w:r>
            <w:proofErr w:type="spellStart"/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оплат</w:t>
            </w:r>
            <w:proofErr w:type="spellEnd"/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за договорами про медичне обслуговування населення за програмою медичних гарантій</w:t>
            </w:r>
          </w:p>
        </w:tc>
        <w:tc>
          <w:tcPr>
            <w:tcW w:w="3015" w:type="pct"/>
            <w:shd w:val="clear" w:color="auto" w:fill="auto"/>
          </w:tcPr>
          <w:p w:rsidR="00DB1836" w:rsidRDefault="00DB1836" w:rsidP="00B01AD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NewRomanPSMT" w:eastAsiaTheme="minorHAnsi" w:hAnsi="TimesNewRomanPSMT" w:cs="TimesNewRomanPSMT"/>
                <w:sz w:val="24"/>
                <w:szCs w:val="24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Розробка управлінської звітності за договорами про медичне обслуговування населення за програмою медичних гарантій;</w:t>
            </w:r>
          </w:p>
          <w:p w:rsidR="003A04C1" w:rsidRPr="00CC6B0E" w:rsidRDefault="00DB1836" w:rsidP="00B01AD6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проведення аналізу стану виконання умов договорів про</w:t>
            </w:r>
            <w:r w:rsidR="00B01AD6"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</w:t>
            </w:r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медичне обслуговування населення за програмою медичних гарантій в частині своєчасності проведення </w:t>
            </w:r>
            <w:proofErr w:type="spellStart"/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>оплат</w:t>
            </w:r>
            <w:proofErr w:type="spellEnd"/>
            <w:r>
              <w:rPr>
                <w:rFonts w:ascii="TimesNewRomanPSMT" w:eastAsiaTheme="minorHAnsi" w:hAnsi="TimesNewRomanPSMT" w:cs="TimesNewRomanPSMT"/>
                <w:sz w:val="24"/>
                <w:szCs w:val="24"/>
              </w:rPr>
              <w:t xml:space="preserve"> за надані медичні послуги</w:t>
            </w:r>
          </w:p>
        </w:tc>
      </w:tr>
    </w:tbl>
    <w:p w:rsidR="00D465EF" w:rsidRPr="002D3003" w:rsidRDefault="00146E0C" w:rsidP="002410A2"/>
    <w:sectPr w:rsidR="00D465EF" w:rsidRPr="002D3003" w:rsidSect="002410A2">
      <w:pgSz w:w="11906" w:h="16838"/>
      <w:pgMar w:top="567" w:right="426" w:bottom="426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F50D4"/>
    <w:multiLevelType w:val="hybridMultilevel"/>
    <w:tmpl w:val="0DB2A5E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D5967"/>
    <w:multiLevelType w:val="hybridMultilevel"/>
    <w:tmpl w:val="34BA511E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05156"/>
    <w:multiLevelType w:val="hybridMultilevel"/>
    <w:tmpl w:val="0BB47624"/>
    <w:lvl w:ilvl="0" w:tplc="0422000D">
      <w:start w:val="1"/>
      <w:numFmt w:val="bullet"/>
      <w:lvlText w:val=""/>
      <w:lvlJc w:val="left"/>
      <w:pPr>
        <w:ind w:left="962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3" w15:restartNumberingAfterBreak="0">
    <w:nsid w:val="23356ACC"/>
    <w:multiLevelType w:val="hybridMultilevel"/>
    <w:tmpl w:val="F194407E"/>
    <w:lvl w:ilvl="0" w:tplc="037CFB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5539B"/>
    <w:multiLevelType w:val="hybridMultilevel"/>
    <w:tmpl w:val="43045064"/>
    <w:lvl w:ilvl="0" w:tplc="CF36F990">
      <w:start w:val="1"/>
      <w:numFmt w:val="bullet"/>
      <w:lvlText w:val="-"/>
      <w:lvlJc w:val="left"/>
      <w:pPr>
        <w:ind w:left="905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5" w15:restartNumberingAfterBreak="0">
    <w:nsid w:val="4DCE0ABC"/>
    <w:multiLevelType w:val="hybridMultilevel"/>
    <w:tmpl w:val="FA28552A"/>
    <w:lvl w:ilvl="0" w:tplc="A6AA3844">
      <w:start w:val="1"/>
      <w:numFmt w:val="bullet"/>
      <w:lvlText w:val="-"/>
      <w:lvlJc w:val="left"/>
      <w:pPr>
        <w:ind w:left="206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6" w15:restartNumberingAfterBreak="0">
    <w:nsid w:val="4F7B6AD0"/>
    <w:multiLevelType w:val="hybridMultilevel"/>
    <w:tmpl w:val="9E4AE9BE"/>
    <w:lvl w:ilvl="0" w:tplc="CF6ACE5E">
      <w:numFmt w:val="bullet"/>
      <w:lvlText w:val="-"/>
      <w:lvlJc w:val="left"/>
      <w:pPr>
        <w:ind w:left="5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</w:abstractNum>
  <w:abstractNum w:abstractNumId="7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3053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13" w:hanging="360"/>
      </w:pPr>
      <w:rPr>
        <w:rFonts w:ascii="Wingdings" w:hAnsi="Wingdings" w:hint="default"/>
      </w:rPr>
    </w:lvl>
  </w:abstractNum>
  <w:abstractNum w:abstractNumId="8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88B4786"/>
    <w:multiLevelType w:val="hybridMultilevel"/>
    <w:tmpl w:val="7A404620"/>
    <w:lvl w:ilvl="0" w:tplc="A6AA38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A3844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4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29B"/>
    <w:rsid w:val="00055168"/>
    <w:rsid w:val="000715B7"/>
    <w:rsid w:val="000B3060"/>
    <w:rsid w:val="000E6F1D"/>
    <w:rsid w:val="000F6B0A"/>
    <w:rsid w:val="00146E0C"/>
    <w:rsid w:val="0016652F"/>
    <w:rsid w:val="00185F86"/>
    <w:rsid w:val="002410A2"/>
    <w:rsid w:val="002D3003"/>
    <w:rsid w:val="002E4111"/>
    <w:rsid w:val="003A04C1"/>
    <w:rsid w:val="003B0955"/>
    <w:rsid w:val="004D1063"/>
    <w:rsid w:val="005F6EC6"/>
    <w:rsid w:val="0060577B"/>
    <w:rsid w:val="00655AC2"/>
    <w:rsid w:val="006C04DB"/>
    <w:rsid w:val="006F141D"/>
    <w:rsid w:val="0070504A"/>
    <w:rsid w:val="00906BE3"/>
    <w:rsid w:val="00924E31"/>
    <w:rsid w:val="00973F1F"/>
    <w:rsid w:val="00A96878"/>
    <w:rsid w:val="00B01AD6"/>
    <w:rsid w:val="00B725A4"/>
    <w:rsid w:val="00BF0546"/>
    <w:rsid w:val="00C31F74"/>
    <w:rsid w:val="00CA1712"/>
    <w:rsid w:val="00CB3C06"/>
    <w:rsid w:val="00CC6B0E"/>
    <w:rsid w:val="00D61E36"/>
    <w:rsid w:val="00DB1836"/>
    <w:rsid w:val="00DC18C5"/>
    <w:rsid w:val="00DE03F8"/>
    <w:rsid w:val="00E066E4"/>
    <w:rsid w:val="00E12C27"/>
    <w:rsid w:val="00E70A52"/>
    <w:rsid w:val="00F3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7AA57"/>
  <w15:chartTrackingRefBased/>
  <w15:docId w15:val="{68F4F61D-9314-43F4-86C1-CEA05627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29B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F3729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2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F3729B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F3729B"/>
  </w:style>
  <w:style w:type="paragraph" w:customStyle="1" w:styleId="rvps14">
    <w:name w:val="rvps14"/>
    <w:basedOn w:val="a"/>
    <w:uiPriority w:val="99"/>
    <w:rsid w:val="00F3729B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uiPriority w:val="99"/>
    <w:qFormat/>
    <w:rsid w:val="00F3729B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F3729B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61E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61E3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5887</Words>
  <Characters>3357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11</cp:revision>
  <dcterms:created xsi:type="dcterms:W3CDTF">2021-11-22T09:36:00Z</dcterms:created>
  <dcterms:modified xsi:type="dcterms:W3CDTF">2021-11-26T13:44:00Z</dcterms:modified>
</cp:coreProperties>
</file>