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A02201" w:rsidRPr="00ED5991" w:rsidTr="000E69F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02201" w:rsidRPr="00B91378" w:rsidRDefault="00A02201" w:rsidP="000E69F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 3</w:t>
            </w:r>
          </w:p>
          <w:p w:rsidR="00A02201" w:rsidRPr="00B91378" w:rsidRDefault="00A02201" w:rsidP="000E69F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A02201" w:rsidRPr="00B91378" w:rsidRDefault="00A02201" w:rsidP="000E69F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A02201" w:rsidRPr="00ED5991" w:rsidRDefault="00A02201" w:rsidP="00AF6C9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AF6C9A">
              <w:rPr>
                <w:color w:val="000000"/>
                <w:sz w:val="24"/>
                <w:szCs w:val="24"/>
              </w:rPr>
              <w:t>15.12.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AF6C9A">
              <w:rPr>
                <w:sz w:val="24"/>
                <w:szCs w:val="24"/>
              </w:rPr>
              <w:t>856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A02201" w:rsidRPr="00ED5991" w:rsidRDefault="00A02201" w:rsidP="00A02201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A02201" w:rsidRPr="00EC6E74" w:rsidRDefault="00A02201" w:rsidP="00A02201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A02201" w:rsidRPr="00EC6E74" w:rsidRDefault="00A02201" w:rsidP="00A02201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A02201" w:rsidRPr="00616A81" w:rsidRDefault="00A02201" w:rsidP="00FF36FE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b/>
          <w:bCs/>
          <w:szCs w:val="28"/>
          <w:lang w:eastAsia="ru-RU"/>
        </w:rPr>
      </w:pPr>
      <w:r w:rsidRPr="00EB0EB5">
        <w:rPr>
          <w:rFonts w:ascii="Times New Roman" w:hAnsi="Times New Roman"/>
          <w:sz w:val="24"/>
          <w:szCs w:val="24"/>
        </w:rPr>
        <w:t xml:space="preserve">головного спеціаліста відділу </w:t>
      </w:r>
      <w:r w:rsidRPr="00A0220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розвитку та супроводу прикладних систем управління розвитку та супроводу систем Департаменту інформаційних технологій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34"/>
        <w:gridCol w:w="6286"/>
      </w:tblGrid>
      <w:tr w:rsidR="00A02201" w:rsidRPr="00ED5991" w:rsidTr="000E69FD">
        <w:trPr>
          <w:tblCellSpacing w:w="22" w:type="dxa"/>
        </w:trPr>
        <w:tc>
          <w:tcPr>
            <w:tcW w:w="4957" w:type="pct"/>
            <w:gridSpan w:val="3"/>
          </w:tcPr>
          <w:p w:rsidR="00A02201" w:rsidRPr="00ED5991" w:rsidRDefault="00A02201" w:rsidP="000E69FD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52" w:type="pct"/>
            <w:shd w:val="clear" w:color="auto" w:fill="auto"/>
          </w:tcPr>
          <w:p w:rsidR="00A02201" w:rsidRPr="00A02201" w:rsidRDefault="00A02201" w:rsidP="00581267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здійснення заходів із впровадження, адаптації і супроводу підтримки прикладних систем НСЗУ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DD40A6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дійснення супроводу прикладних систем НСЗУ з метою забезпечення їх безперебійного функціонування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DF2BF3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забезпечення вирішення інцидентів, пов’язаних з роботою прикладних систем, з’ясування та усунення причин їх виникнення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0A4EC0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здійснення адміністрування доступу до прикладних систем НСЗУ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177A6E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участь в організації роботи з доопрацювання та впровадження нового функціоналу систем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6C4BB9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виявлення та формалізація вимог користувачів до внесення змін в прикладні системи НСЗУ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B507FB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аналіз та опис окремих процесів, що автоматизуються чи потребують автоматизації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447429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аналіз інформаційних потоків з метою постановки задач (формулювання) та виконання робіт з алгоритмізації поставлених задач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0600DA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забезпечення розробки та доопрацювання прикладних систем НСЗУ зовнішніми організаціями та підприємствами, контроль цієї розробки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685061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розробка інструкцій з роботи в прикладних системах НСЗУ для користувачів та надання методичної, консультативної та практичної допомоги користувачам щодо використання прикладних систем та роботи в них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; </w:t>
            </w:r>
          </w:p>
          <w:p w:rsidR="00A02201" w:rsidRPr="00A02201" w:rsidRDefault="00A02201" w:rsidP="00021F86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спільно з іншими структурними підрозділами Департаменту: виконання робіт з тестування нових версій прикладних систем; участь у договірній роботі з організаціями та підприємствами щодо супроводу прикладних систем в частині формування технічного завдання, контролю його виконання, тестування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074255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аналіз кращого досвіду стосовно впровадження інформаційно-аналітичних систем (з використанням іноземних джерел інформації, в тому числі статистичних баз даних, що знаходяться у відкритому доступі)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02201" w:rsidRPr="00A02201" w:rsidRDefault="00A02201" w:rsidP="00A02201">
            <w:pPr>
              <w:pStyle w:val="a4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ind w:left="141" w:hanging="14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 xml:space="preserve">участь у супроводі прикладних систем, веб-сервісів у частині підтримки процесів обробки інформації та даних </w:t>
            </w:r>
            <w:proofErr w:type="spellStart"/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контрактування</w:t>
            </w:r>
            <w:proofErr w:type="spellEnd"/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, звітності за запитом інших підрозділів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02201">
              <w:rPr>
                <w:rFonts w:ascii="Times New Roman" w:eastAsiaTheme="minorHAnsi" w:hAnsi="Times New Roman"/>
                <w:sz w:val="24"/>
                <w:szCs w:val="24"/>
              </w:rPr>
              <w:t>НСЗУ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52" w:type="pct"/>
          </w:tcPr>
          <w:p w:rsidR="00A02201" w:rsidRPr="00D91231" w:rsidRDefault="00A02201" w:rsidP="000E69FD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A02201" w:rsidRDefault="00A02201" w:rsidP="000E69FD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A02201" w:rsidRPr="00FD11AB" w:rsidRDefault="00A02201" w:rsidP="000E69FD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lastRenderedPageBreak/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52" w:type="pct"/>
          </w:tcPr>
          <w:p w:rsidR="00A02201" w:rsidRDefault="00A02201" w:rsidP="000E69FD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A02201" w:rsidRDefault="00A02201" w:rsidP="000E69FD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A02201" w:rsidRPr="00ED5991" w:rsidRDefault="00A02201" w:rsidP="000E69FD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52" w:type="pct"/>
          </w:tcPr>
          <w:p w:rsidR="00A02201" w:rsidRPr="00416ED7" w:rsidRDefault="00A02201" w:rsidP="000E69FD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A02201" w:rsidRPr="00416ED7" w:rsidRDefault="00A02201" w:rsidP="000E69FD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A02201" w:rsidRPr="00416ED7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A02201" w:rsidRPr="00416ED7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A02201" w:rsidRPr="00416ED7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A02201" w:rsidRPr="00416ED7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A02201" w:rsidRDefault="00A02201" w:rsidP="000E69FD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A02201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A02201" w:rsidRPr="00281173" w:rsidRDefault="00A02201" w:rsidP="000E69FD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A02201" w:rsidRDefault="00A02201" w:rsidP="000E69FD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2201" w:rsidRPr="00D3154A" w:rsidRDefault="00A02201" w:rsidP="000E69FD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A02201" w:rsidRPr="00FB2759" w:rsidRDefault="00A02201" w:rsidP="000E69FD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A02201" w:rsidRPr="00D3154A" w:rsidRDefault="00A02201" w:rsidP="00AF6C9A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</w:t>
            </w:r>
            <w:r>
              <w:t>7 </w:t>
            </w:r>
            <w:r w:rsidRPr="00685A94">
              <w:t xml:space="preserve">год </w:t>
            </w:r>
            <w:r>
              <w:t>00 </w:t>
            </w:r>
            <w:r w:rsidRPr="00685A94">
              <w:t xml:space="preserve">хв </w:t>
            </w:r>
            <w:r w:rsidR="00AF6C9A" w:rsidRPr="00AF6C9A">
              <w:t>23</w:t>
            </w:r>
            <w:r w:rsidRPr="00AF6C9A">
              <w:t xml:space="preserve"> грудня</w:t>
            </w:r>
            <w:r w:rsidRPr="00685A94">
              <w:t xml:space="preserve">                     2021 року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52" w:type="pct"/>
          </w:tcPr>
          <w:p w:rsidR="00A02201" w:rsidRPr="00ED5991" w:rsidRDefault="00A02201" w:rsidP="000E69FD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Місце або спосіб проведення тестування. </w:t>
            </w: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C5B3C" w:rsidRDefault="001C5B3C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A02201" w:rsidRDefault="00A02201" w:rsidP="000E69FD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52" w:type="pct"/>
          </w:tcPr>
          <w:p w:rsidR="00A02201" w:rsidRPr="00D3154A" w:rsidRDefault="00AF6C9A" w:rsidP="000E69FD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F6C9A">
              <w:rPr>
                <w:sz w:val="24"/>
                <w:szCs w:val="24"/>
                <w:shd w:val="clear" w:color="auto" w:fill="FFFFFF" w:themeFill="background1"/>
              </w:rPr>
              <w:lastRenderedPageBreak/>
              <w:t>29</w:t>
            </w:r>
            <w:r w:rsidR="00A02201" w:rsidRPr="00AF6C9A">
              <w:rPr>
                <w:sz w:val="24"/>
                <w:szCs w:val="24"/>
                <w:shd w:val="clear" w:color="auto" w:fill="FFFFFF" w:themeFill="background1"/>
              </w:rPr>
              <w:t xml:space="preserve"> грудня</w:t>
            </w:r>
            <w:r w:rsidR="00A02201" w:rsidRPr="00D3154A">
              <w:rPr>
                <w:sz w:val="24"/>
                <w:szCs w:val="24"/>
              </w:rPr>
              <w:t xml:space="preserve"> 2021 року о 10 год 00 хв.</w:t>
            </w:r>
          </w:p>
          <w:p w:rsidR="00A02201" w:rsidRDefault="00A02201" w:rsidP="000E69FD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lastRenderedPageBreak/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A02201" w:rsidRPr="00D3154A" w:rsidRDefault="00A02201" w:rsidP="000E69FD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A02201" w:rsidRPr="00CD6C39" w:rsidRDefault="00A02201" w:rsidP="000E69FD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1C5B3C" w:rsidRDefault="001C5B3C" w:rsidP="000E69FD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A02201" w:rsidRPr="00D3154A" w:rsidRDefault="00A02201" w:rsidP="000E69FD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A02201" w:rsidRPr="00D3154A" w:rsidRDefault="00A02201" w:rsidP="000E69FD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A02201" w:rsidRPr="00D3154A" w:rsidRDefault="00A02201" w:rsidP="000E69FD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A02201" w:rsidRPr="00ED5991" w:rsidTr="00FA104E">
        <w:trPr>
          <w:trHeight w:val="1465"/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52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A02201" w:rsidRPr="00ED5991" w:rsidTr="000E69FD">
        <w:trPr>
          <w:tblCellSpacing w:w="22" w:type="dxa"/>
        </w:trPr>
        <w:tc>
          <w:tcPr>
            <w:tcW w:w="4957" w:type="pct"/>
            <w:gridSpan w:val="3"/>
          </w:tcPr>
          <w:p w:rsidR="00A02201" w:rsidRPr="00DA0AC7" w:rsidRDefault="00A02201" w:rsidP="000E69FD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52" w:type="pct"/>
          </w:tcPr>
          <w:p w:rsidR="00A02201" w:rsidRPr="00DA0AC7" w:rsidRDefault="00A02201" w:rsidP="000E69FD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5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52" w:type="pct"/>
          </w:tcPr>
          <w:p w:rsidR="00A02201" w:rsidRPr="00DA0AC7" w:rsidRDefault="00A02201" w:rsidP="000E69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5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52" w:type="pct"/>
          </w:tcPr>
          <w:p w:rsidR="00A02201" w:rsidRPr="00DA0AC7" w:rsidRDefault="00A02201" w:rsidP="00FF36F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5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52" w:type="pct"/>
          </w:tcPr>
          <w:p w:rsidR="00A02201" w:rsidRPr="00DA0AC7" w:rsidRDefault="00A02201" w:rsidP="00FF36FE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A02201" w:rsidRPr="00ED5991" w:rsidTr="000E69FD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A02201" w:rsidRPr="007A6CCE" w:rsidRDefault="00A02201" w:rsidP="000E69FD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52" w:type="pct"/>
          </w:tcPr>
          <w:p w:rsidR="00A02201" w:rsidRPr="007A6CCE" w:rsidRDefault="00A02201" w:rsidP="000E69FD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A02201" w:rsidRPr="00ED5991" w:rsidTr="00AF6C9A">
        <w:trPr>
          <w:trHeight w:val="1622"/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02201" w:rsidRPr="00ED5991" w:rsidTr="00AF6C9A">
        <w:trPr>
          <w:trHeight w:val="1632"/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Pr="007A6CCE" w:rsidRDefault="00A02201" w:rsidP="000E69FD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A02201" w:rsidRPr="00ED5991" w:rsidTr="00FF36FE">
        <w:trPr>
          <w:trHeight w:val="1317"/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7A6CCE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A02201" w:rsidRPr="00ED5991" w:rsidTr="00FF36FE">
        <w:trPr>
          <w:trHeight w:val="1071"/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20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0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A0220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A0220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A02201" w:rsidRPr="00ED5991" w:rsidTr="000E69FD">
        <w:trPr>
          <w:tblCellSpacing w:w="22" w:type="dxa"/>
        </w:trPr>
        <w:tc>
          <w:tcPr>
            <w:tcW w:w="4957" w:type="pct"/>
            <w:gridSpan w:val="3"/>
          </w:tcPr>
          <w:p w:rsidR="00A02201" w:rsidRPr="00ED5991" w:rsidRDefault="00A02201" w:rsidP="000E69FD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883" w:type="pct"/>
            <w:gridSpan w:val="2"/>
          </w:tcPr>
          <w:p w:rsidR="00A02201" w:rsidRPr="00ED5991" w:rsidRDefault="00A02201" w:rsidP="000E69FD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52" w:type="pct"/>
          </w:tcPr>
          <w:p w:rsidR="00A02201" w:rsidRPr="00ED5991" w:rsidRDefault="00A02201" w:rsidP="000E69FD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A02201" w:rsidRPr="00ED5991" w:rsidTr="00FA104E">
        <w:trPr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52" w:type="pct"/>
          </w:tcPr>
          <w:p w:rsidR="00A02201" w:rsidRPr="00E42A3F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02201" w:rsidRPr="00ED5991" w:rsidRDefault="00A02201" w:rsidP="000E69FD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A02201" w:rsidRPr="00ED3784" w:rsidRDefault="00A02201" w:rsidP="000E69FD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A02201" w:rsidRPr="00ED5991" w:rsidTr="00FA104E">
        <w:trPr>
          <w:trHeight w:val="1468"/>
          <w:tblCellSpacing w:w="22" w:type="dxa"/>
        </w:trPr>
        <w:tc>
          <w:tcPr>
            <w:tcW w:w="157" w:type="pct"/>
          </w:tcPr>
          <w:p w:rsidR="00A02201" w:rsidRPr="00ED5991" w:rsidRDefault="00A02201" w:rsidP="000E69FD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5" w:type="pct"/>
            <w:shd w:val="clear" w:color="auto" w:fill="auto"/>
          </w:tcPr>
          <w:p w:rsidR="00A02201" w:rsidRPr="00ED5991" w:rsidRDefault="00A02201" w:rsidP="000E69FD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52" w:type="pct"/>
            <w:shd w:val="clear" w:color="auto" w:fill="auto"/>
          </w:tcPr>
          <w:p w:rsidR="00A02201" w:rsidRPr="00432584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Знання: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інформацію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доступ до публічної інформації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A02201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основні засади забезпечення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кібербезпеки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України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4875B8" w:rsidRDefault="004875B8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875B8">
              <w:rPr>
                <w:rFonts w:cs="Times New Roman"/>
                <w:sz w:val="24"/>
                <w:szCs w:val="24"/>
                <w:lang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захист інформації в інформаційно-телекомунікаційних системах</w:t>
            </w:r>
            <w:r w:rsidRPr="004875B8">
              <w:rPr>
                <w:rFonts w:cs="Times New Roman"/>
                <w:sz w:val="24"/>
                <w:szCs w:val="24"/>
                <w:lang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4875B8" w:rsidRPr="00432584" w:rsidRDefault="004875B8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875B8">
              <w:rPr>
                <w:rFonts w:cs="Times New Roman"/>
                <w:sz w:val="24"/>
                <w:szCs w:val="24"/>
                <w:lang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Національну програму інформатизації</w:t>
            </w:r>
            <w:r w:rsidRPr="004875B8">
              <w:rPr>
                <w:rFonts w:cs="Times New Roman"/>
                <w:sz w:val="24"/>
                <w:szCs w:val="24"/>
                <w:lang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A02201" w:rsidRPr="00432584" w:rsidRDefault="00A02201" w:rsidP="000E69FD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 xml:space="preserve">Постанови Кабінету Міністрів України від 27.12.2017                   № 1101 </w:t>
            </w:r>
            <w:r w:rsidRPr="004875B8">
              <w:rPr>
                <w:rFonts w:cs="Times New Roman"/>
                <w:sz w:val="24"/>
                <w:szCs w:val="24"/>
              </w:rPr>
              <w:t>“</w:t>
            </w:r>
            <w:r w:rsidRPr="00432584">
              <w:rPr>
                <w:rFonts w:cs="Times New Roman"/>
                <w:sz w:val="24"/>
                <w:szCs w:val="24"/>
              </w:rPr>
              <w:t>Про утворення Національної служби здоров’я України</w:t>
            </w:r>
            <w:r w:rsidRPr="004875B8">
              <w:rPr>
                <w:rFonts w:cs="Times New Roman"/>
                <w:sz w:val="24"/>
                <w:szCs w:val="24"/>
              </w:rPr>
              <w:t>”</w:t>
            </w:r>
            <w:r w:rsidRPr="00432584">
              <w:rPr>
                <w:rFonts w:cs="Times New Roman"/>
                <w:sz w:val="24"/>
                <w:szCs w:val="24"/>
              </w:rPr>
              <w:t>;</w:t>
            </w:r>
          </w:p>
          <w:p w:rsidR="004875B8" w:rsidRPr="00432584" w:rsidRDefault="00A02201" w:rsidP="004875B8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</w:t>
            </w:r>
            <w:r w:rsidR="004875B8">
              <w:rPr>
                <w:rFonts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4875B8">
              <w:rPr>
                <w:rFonts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.201</w:t>
            </w:r>
            <w:r w:rsidR="004875B8">
              <w:rPr>
                <w:rFonts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4875B8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56 </w:t>
            </w:r>
            <w:r w:rsidR="004875B8" w:rsidRPr="004875B8">
              <w:rPr>
                <w:rFonts w:cs="Times New Roman"/>
                <w:sz w:val="24"/>
                <w:szCs w:val="24"/>
              </w:rPr>
              <w:t>“</w:t>
            </w:r>
            <w:r w:rsidR="004875B8">
              <w:rPr>
                <w:rFonts w:cs="Times New Roman"/>
                <w:sz w:val="24"/>
                <w:szCs w:val="24"/>
              </w:rPr>
              <w:t>Деякі питання цифрового розвитку</w:t>
            </w:r>
            <w:r w:rsidR="004875B8" w:rsidRPr="004875B8">
              <w:rPr>
                <w:rFonts w:cs="Times New Roman"/>
                <w:sz w:val="24"/>
                <w:szCs w:val="24"/>
              </w:rPr>
              <w:t>”</w:t>
            </w:r>
            <w:r w:rsidR="004875B8" w:rsidRPr="00432584">
              <w:rPr>
                <w:rFonts w:cs="Times New Roman"/>
                <w:sz w:val="24"/>
                <w:szCs w:val="24"/>
              </w:rPr>
              <w:t>;</w:t>
            </w:r>
          </w:p>
          <w:p w:rsidR="00A02201" w:rsidRDefault="004875B8" w:rsidP="0048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373 </w:t>
            </w:r>
            <w:r w:rsidRPr="004875B8">
              <w:rPr>
                <w:rFonts w:cs="Times New Roman"/>
                <w:sz w:val="24"/>
                <w:szCs w:val="24"/>
              </w:rPr>
              <w:t>“</w:t>
            </w:r>
            <w:r>
              <w:rPr>
                <w:rFonts w:cs="Times New Roman"/>
                <w:sz w:val="24"/>
                <w:szCs w:val="24"/>
              </w:rPr>
              <w:t>Про затвердження Правил забезпечення захисту інформації в інформаційних, телекомунікаційних та інформаційно-телекомунікаційних системах</w:t>
            </w:r>
            <w:r w:rsidRPr="004875B8">
              <w:rPr>
                <w:rFonts w:cs="Times New Roman"/>
                <w:sz w:val="24"/>
                <w:szCs w:val="24"/>
              </w:rPr>
              <w:t>”</w:t>
            </w:r>
            <w:r w:rsidRPr="00432584">
              <w:rPr>
                <w:rFonts w:cs="Times New Roman"/>
                <w:sz w:val="24"/>
                <w:szCs w:val="24"/>
              </w:rPr>
              <w:t>;</w:t>
            </w:r>
          </w:p>
          <w:p w:rsidR="004875B8" w:rsidRPr="00432584" w:rsidRDefault="004875B8" w:rsidP="0048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04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02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Pr="00FF2F2B">
              <w:rPr>
                <w:rFonts w:cs="Times New Roman"/>
                <w:sz w:val="24"/>
                <w:szCs w:val="24"/>
              </w:rPr>
              <w:t xml:space="preserve">“Про </w:t>
            </w:r>
            <w:r w:rsidRPr="00FF2F2B">
              <w:rPr>
                <w:bCs/>
                <w:sz w:val="24"/>
                <w:szCs w:val="24"/>
                <w:shd w:val="clear" w:color="auto" w:fill="FFFFFF"/>
              </w:rPr>
              <w:t>Порядок оприлюднення у мережі Інтернет інформації про діяльність органів виконавчої влади</w:t>
            </w:r>
            <w:r w:rsidRPr="00FF2F2B">
              <w:rPr>
                <w:rFonts w:cs="Times New Roman"/>
                <w:sz w:val="24"/>
                <w:szCs w:val="24"/>
              </w:rPr>
              <w:t>”</w:t>
            </w:r>
          </w:p>
        </w:tc>
      </w:tr>
      <w:tr w:rsidR="00FA104E" w:rsidRPr="00ED5991" w:rsidTr="00FA104E">
        <w:trPr>
          <w:tblCellSpacing w:w="22" w:type="dxa"/>
        </w:trPr>
        <w:tc>
          <w:tcPr>
            <w:tcW w:w="157" w:type="pct"/>
          </w:tcPr>
          <w:p w:rsidR="00FA104E" w:rsidRPr="00ED5991" w:rsidRDefault="00FA104E" w:rsidP="00FA104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5" w:type="pct"/>
            <w:shd w:val="clear" w:color="auto" w:fill="auto"/>
          </w:tcPr>
          <w:p w:rsidR="00FA104E" w:rsidRPr="00CC5714" w:rsidRDefault="00FA104E" w:rsidP="00FA104E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CC5714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системи підтримки технічних засобів</w:t>
            </w:r>
          </w:p>
          <w:p w:rsidR="00FA104E" w:rsidRPr="00CC5714" w:rsidRDefault="00FA104E" w:rsidP="00FA104E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  <w:shd w:val="clear" w:color="auto" w:fill="auto"/>
          </w:tcPr>
          <w:p w:rsidR="00FA104E" w:rsidRPr="00CC5714" w:rsidRDefault="00FA104E" w:rsidP="00771680">
            <w:pPr>
              <w:jc w:val="both"/>
              <w:rPr>
                <w:sz w:val="24"/>
                <w:szCs w:val="24"/>
                <w:lang w:eastAsia="ru-RU"/>
              </w:rPr>
            </w:pPr>
            <w:r w:rsidRPr="00CC5714">
              <w:rPr>
                <w:sz w:val="24"/>
                <w:szCs w:val="24"/>
                <w:lang w:eastAsia="ru-RU"/>
              </w:rPr>
              <w:t>Участь у підтримці технічних засобів інформаційних систем НСЗУ  та обслуговуванні користувачів інформаційних систем та комплексів</w:t>
            </w:r>
          </w:p>
        </w:tc>
      </w:tr>
    </w:tbl>
    <w:p w:rsidR="00A02201" w:rsidRPr="00ED5991" w:rsidRDefault="00A02201" w:rsidP="00A02201">
      <w:pPr>
        <w:spacing w:line="240" w:lineRule="auto"/>
      </w:pPr>
    </w:p>
    <w:sectPr w:rsidR="00A02201" w:rsidRPr="00ED5991" w:rsidSect="00FF36FE">
      <w:pgSz w:w="11906" w:h="16838"/>
      <w:pgMar w:top="426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" w15:restartNumberingAfterBreak="0">
    <w:nsid w:val="57702A66"/>
    <w:multiLevelType w:val="hybridMultilevel"/>
    <w:tmpl w:val="74988074"/>
    <w:lvl w:ilvl="0" w:tplc="4DD8DC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201"/>
    <w:rsid w:val="001C5B3C"/>
    <w:rsid w:val="004875B8"/>
    <w:rsid w:val="00655AC2"/>
    <w:rsid w:val="00771680"/>
    <w:rsid w:val="00A02201"/>
    <w:rsid w:val="00AF6C9A"/>
    <w:rsid w:val="00B725A4"/>
    <w:rsid w:val="00FA104E"/>
    <w:rsid w:val="00FF2F2B"/>
    <w:rsid w:val="00F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B085"/>
  <w15:chartTrackingRefBased/>
  <w15:docId w15:val="{FC2A675B-2BE6-4E45-BFE5-6BBBA7FD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201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A022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2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A02201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A02201"/>
  </w:style>
  <w:style w:type="paragraph" w:customStyle="1" w:styleId="rvps14">
    <w:name w:val="rvps14"/>
    <w:basedOn w:val="a"/>
    <w:uiPriority w:val="99"/>
    <w:rsid w:val="00A02201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A02201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A02201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2F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2F2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6082</Words>
  <Characters>3468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6</cp:revision>
  <cp:lastPrinted>2021-12-07T12:59:00Z</cp:lastPrinted>
  <dcterms:created xsi:type="dcterms:W3CDTF">2021-12-06T15:47:00Z</dcterms:created>
  <dcterms:modified xsi:type="dcterms:W3CDTF">2021-12-15T12:32:00Z</dcterms:modified>
</cp:coreProperties>
</file>