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06712" w:rsidRDefault="00000000">
      <w:pPr>
        <w:shd w:val="clear" w:color="auto" w:fill="FFFFFF"/>
        <w:spacing w:before="240"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МЕДИЧНИЙ ОГЛЯД ОСІБ, ЯКИЙ ОРГАНІЗОВУЄТЬСЯ ТЕРИТОРІАЛЬНИМИ ЦЕНТРАМИ КОМПЛЕКТУВАННЯ ТА СОЦІАЛЬНОЇ ПІДТРИМКИ</w:t>
      </w:r>
    </w:p>
    <w:p w14:paraId="00000002" w14:textId="77777777" w:rsidR="00906712" w:rsidRDefault="00000000">
      <w:pPr>
        <w:shd w:val="clear" w:color="auto" w:fill="FFFFFF"/>
        <w:spacing w:after="0" w:line="276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14:paraId="00000003" w14:textId="77777777" w:rsidR="00906712" w:rsidRDefault="0090671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4" w14:textId="77777777" w:rsidR="00906712" w:rsidRDefault="0000000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Проведення огляду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мультидисциплінарною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командою лікарів-спеціалістів військово- лікарської комісії (ВЛК) особи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визначених категорій відповідно до нормативно-правових актів (НПА).</w:t>
      </w:r>
    </w:p>
    <w:p w14:paraId="00000005" w14:textId="77777777" w:rsidR="00906712" w:rsidRDefault="0000000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Проведення лабораторних досліджень, зокрема:</w:t>
      </w:r>
    </w:p>
    <w:p w14:paraId="00000006" w14:textId="77777777" w:rsidR="00906712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а. загальний аналіз крові;</w:t>
      </w:r>
    </w:p>
    <w:p w14:paraId="00000007" w14:textId="77777777" w:rsidR="00906712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b. загальний аналіз сечі;</w:t>
      </w:r>
    </w:p>
    <w:p w14:paraId="00000009" w14:textId="20DA0AB6" w:rsidR="00906712" w:rsidRDefault="00000000" w:rsidP="002316C6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с. група крові та резус-належність;</w:t>
      </w:r>
    </w:p>
    <w:p w14:paraId="0000000A" w14:textId="2768ABE3" w:rsidR="00906712" w:rsidRDefault="002316C6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 серологічний аналіз: антитіла до вірусу імунодефіциту людини (ВІЛ), антитіла до вірусу гепатиту "С"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anti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-HCV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proofErr w:type="gramEnd"/>
    </w:p>
    <w:p w14:paraId="0000000B" w14:textId="62BDE54F" w:rsidR="00906712" w:rsidRDefault="002316C6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. антиген до вірусу гепатиту "В"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HBsAg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);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14:paraId="0000000C" w14:textId="363D04F0" w:rsidR="00906712" w:rsidRDefault="002316C6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. реакція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мікропреципітації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кардіоліпіновим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антигеном (RW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);</w:t>
      </w:r>
      <w:proofErr w:type="gramEnd"/>
    </w:p>
    <w:p w14:paraId="0000000D" w14:textId="5644CAE4" w:rsidR="00906712" w:rsidRPr="00630E30" w:rsidRDefault="002316C6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en-US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</w:rPr>
        <w:t>глюкоза в цільній крові або сироватці крові (за показами)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.</w:t>
      </w:r>
    </w:p>
    <w:p w14:paraId="0000000E" w14:textId="77777777" w:rsidR="00906712" w:rsidRDefault="00000000">
      <w:pPr>
        <w:numPr>
          <w:ilvl w:val="0"/>
          <w:numId w:val="5"/>
        </w:numPr>
        <w:shd w:val="clear" w:color="auto" w:fill="FFFFFF"/>
        <w:spacing w:after="0" w:line="240" w:lineRule="auto"/>
        <w:ind w:left="567" w:hanging="2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Проведення інструментальних досліджень відповідно, зокрема: </w:t>
      </w:r>
    </w:p>
    <w:p w14:paraId="0000000F" w14:textId="77777777" w:rsidR="00906712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а.   рентгенологічних; </w:t>
      </w:r>
    </w:p>
    <w:p w14:paraId="00000010" w14:textId="77777777" w:rsidR="00906712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b.   електрокардіографічних; </w:t>
      </w:r>
    </w:p>
    <w:p w14:paraId="00000011" w14:textId="77777777" w:rsidR="00906712" w:rsidRPr="00630E30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c.   ультразвукових досліджень </w:t>
      </w: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(за показами);</w:t>
      </w:r>
    </w:p>
    <w:p w14:paraId="00000012" w14:textId="77777777" w:rsidR="00906712" w:rsidRPr="00630E30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d.   вимір </w:t>
      </w:r>
      <w:proofErr w:type="spellStart"/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внутрішньоочного</w:t>
      </w:r>
      <w:proofErr w:type="spellEnd"/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тиску (за показами);</w:t>
      </w:r>
    </w:p>
    <w:p w14:paraId="00000013" w14:textId="77777777" w:rsidR="00906712" w:rsidRPr="00630E30" w:rsidRDefault="00000000">
      <w:pPr>
        <w:shd w:val="clear" w:color="auto" w:fill="FFFFFF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е.   рентгенографія </w:t>
      </w:r>
      <w:proofErr w:type="spellStart"/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біляносових</w:t>
      </w:r>
      <w:proofErr w:type="spellEnd"/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пазух(за показами).</w:t>
      </w:r>
    </w:p>
    <w:p w14:paraId="00000014" w14:textId="77777777" w:rsidR="00906712" w:rsidRDefault="00000000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Направлення особи за наявності показань в інші структурні підрозділи ЗОЗ або інші ЗОЗ для проведення необхідних консультувань та обстежень, а також для надання спеціалізованої медичної допомоги у разі потреби для встановлення, уточнення або спростування  діагнозу.</w:t>
      </w:r>
    </w:p>
    <w:p w14:paraId="00000015" w14:textId="77777777" w:rsidR="00906712" w:rsidRDefault="0000000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Оцінка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вакцинального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статусу особи та її направлення у разі потреби на проведення профілактичних щеплень відповідно до календаря профілактичних щеплень.</w:t>
      </w:r>
    </w:p>
    <w:p w14:paraId="00000016" w14:textId="77777777" w:rsidR="00906712" w:rsidRDefault="0000000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Оформлення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довідок та формування медичних висновків про придатність (тимчасову непридатність або повну непридатність) до строкової військової служби.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00018" w14:textId="66E995BA" w:rsidR="00906712" w:rsidRPr="00936AA9" w:rsidRDefault="00000000" w:rsidP="00936AA9">
      <w:pPr>
        <w:shd w:val="clear" w:color="auto" w:fill="FFFFFF"/>
        <w:spacing w:before="240" w:after="28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МЕДИЧНИЙ ОГЛЯД ОСІБ, ЯКИЙ ОРГАНІЗОВУЄТЬСЯ ТЕРИТОРІАЛЬНИМИ ЦЕНТРАМИ КОМПЛЕКТУВАННЯ ТА СОЦІАЛЬНОЇ ПІДТРИМКИ</w:t>
      </w:r>
      <w:bookmarkStart w:id="1" w:name="_heading=h.30j0zll" w:colFirst="0" w:colLast="0"/>
      <w:bookmarkEnd w:id="1"/>
    </w:p>
    <w:p w14:paraId="00000019" w14:textId="77777777" w:rsidR="00906712" w:rsidRDefault="0000000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  <w:t>Умови закупівлі медичних послуг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 </w:t>
      </w:r>
    </w:p>
    <w:p w14:paraId="0000001A" w14:textId="77777777" w:rsidR="00906712" w:rsidRDefault="00000000">
      <w:pPr>
        <w:spacing w:before="240"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Умови надання послуги: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амбулаторно. </w:t>
      </w:r>
    </w:p>
    <w:p w14:paraId="0000001B" w14:textId="77777777" w:rsidR="00906712" w:rsidRDefault="00000000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 xml:space="preserve">      </w:t>
      </w:r>
    </w:p>
    <w:p w14:paraId="0000001C" w14:textId="77777777" w:rsidR="00906712" w:rsidRDefault="00000000">
      <w:pPr>
        <w:spacing w:after="0" w:line="240" w:lineRule="auto"/>
        <w:ind w:left="567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Підстави надання послуги: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картка обстеження та медичного огляду або картка медичного огляду кандидата на навчання у ВВНЗ, або картка медичного огляду призовника, або направлення керівника Територіального центру комплектування та соціальної підтримки.</w:t>
      </w:r>
    </w:p>
    <w:p w14:paraId="0000001D" w14:textId="77777777" w:rsidR="00906712" w:rsidRDefault="00000000">
      <w:pPr>
        <w:spacing w:before="240" w:after="0" w:line="240" w:lineRule="auto"/>
        <w:ind w:left="360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Вимоги до організації надання послуги:</w:t>
      </w:r>
    </w:p>
    <w:p w14:paraId="0000001E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Організація надання консультативно-діагностичної спеціалізованої медичної допомоги особам визначених категорій в амбулаторних умовах.</w:t>
      </w:r>
    </w:p>
    <w:p w14:paraId="0000001F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eading=h.2udkyvtskw27" w:colFirst="0" w:colLast="0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Наявність затвердженого керівником ЗОЗ наказу щодо залучення медичного персоналу до складу ВЛК, що створюється при Територіальному центрі комплектування та соціальної підтримки.</w:t>
      </w:r>
    </w:p>
    <w:p w14:paraId="00000020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f61vtqurbcns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Залучення у разі потреби до складу ВЛК інших спеціалістів (лікаря-кардіолога, лікаря-травматолога, лікаря-акушер-гінеколога, лікаря-фтизіатра, лікаря-рентгенолога та ін.) для комплексного медичного огляду осіб визначених категорій.</w:t>
      </w:r>
    </w:p>
    <w:p w14:paraId="00000021" w14:textId="77777777" w:rsidR="00906712" w:rsidRPr="00630E30" w:rsidRDefault="0000000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Забезпечення проведення медичних оглядів,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протягом не більше ніж 4 робочі дні,</w:t>
      </w: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осіб щодо визначення їх придатності до військової служби  згідно з  НПА.</w:t>
      </w:r>
    </w:p>
    <w:p w14:paraId="00000022" w14:textId="77777777" w:rsidR="00906712" w:rsidRPr="00630E30" w:rsidRDefault="00000000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Забезпечення проведення лабораторних досліджень, визначених специфікаціями, 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протягом</w:t>
      </w: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 не більше ніж 3 робоч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і</w:t>
      </w: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 дні, у ЗОЗ або на умовах оренди, </w:t>
      </w:r>
      <w:proofErr w:type="spellStart"/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підряду</w:t>
      </w:r>
      <w:proofErr w:type="spellEnd"/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 та інших умов користування відповідного обладнання.</w:t>
      </w:r>
    </w:p>
    <w:p w14:paraId="00000023" w14:textId="77777777" w:rsidR="00906712" w:rsidRPr="00630E30" w:rsidRDefault="00000000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</w:pPr>
      <w:bookmarkStart w:id="4" w:name="_heading=h.k666kd5btf34" w:colFirst="0" w:colLast="0"/>
      <w:bookmarkEnd w:id="4"/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Забезпечення проведення інструментальних досліджень,  визначених специфікаціями, </w:t>
      </w:r>
      <w:r w:rsidRPr="00630E3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протягом не більше ніж 3 робочі дні,</w:t>
      </w: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 у ЗОЗ, на умовах оренди, </w:t>
      </w:r>
      <w:proofErr w:type="spellStart"/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підряду</w:t>
      </w:r>
      <w:proofErr w:type="spellEnd"/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 xml:space="preserve"> та інших умов  користування відповідного обладнання.</w:t>
      </w:r>
    </w:p>
    <w:p w14:paraId="00000024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white"/>
        </w:rPr>
        <w:t>Забезпечення направлення осіб за наявності показань в інші структурні підрозділи ЗОЗ або інші ЗОЗ для проведення необхідних консультувань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та обстежень, а також для надання спеціалізованої медичної допомоги у разі потреби.</w:t>
      </w:r>
    </w:p>
    <w:p w14:paraId="00000025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Забезпечення направлення особи у разі потреби на проведення профілактичних щеплень відповідно до календаря профілактичних щеплень. </w:t>
      </w:r>
    </w:p>
    <w:p w14:paraId="00000026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5" w:name="_heading=h.fcmpo0m5qfl0" w:colFirst="0" w:colLast="0"/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Забезпечення оформлення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проєктів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довідок та формування медичних висновків.</w:t>
      </w:r>
    </w:p>
    <w:p w14:paraId="00000027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6" w:name="_heading=h.43yay36f6u2m" w:colFirst="0" w:colLast="0"/>
      <w:bookmarkEnd w:id="6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Забезпечення взаємодії з іншими ЗОЗ/диспансерами для отримання інформації про стан здоров'я осіб, зокрема, що стосується чутливих даних.  </w:t>
      </w:r>
    </w:p>
    <w:p w14:paraId="00000028" w14:textId="77777777" w:rsidR="00906712" w:rsidRDefault="00000000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7" w:name="_heading=h.yp02v6c3507z" w:colFirst="0" w:colLast="0"/>
      <w:bookmarkEnd w:id="7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Забезпечення взаємодії із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центрами соціальних служб для сім'ї, дітей та молоді, службами у справах дітей, територіальними центрами соціального обслуговування населення, іншими надавачами соціальних послуг.</w:t>
      </w:r>
    </w:p>
    <w:p w14:paraId="00000029" w14:textId="77777777" w:rsidR="00906712" w:rsidRDefault="00000000">
      <w:pPr>
        <w:numPr>
          <w:ilvl w:val="0"/>
          <w:numId w:val="2"/>
        </w:numPr>
        <w:shd w:val="clear" w:color="auto" w:fill="FFFFFF"/>
        <w:spacing w:after="24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8" w:name="_heading=h.m8nbrxmw8w46" w:colFirst="0" w:colLast="0"/>
      <w:bookmarkEnd w:id="8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Наявність окремих необхідних приміщень для функціонування ВЛК.</w:t>
      </w:r>
    </w:p>
    <w:p w14:paraId="0000002A" w14:textId="77777777" w:rsidR="00906712" w:rsidRDefault="00000000">
      <w:pPr>
        <w:spacing w:before="240" w:after="24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Вимоги до кількості спеціалістів та фахівців, які працюють на посадах за основним місцем роботи в цьому ЗОЗ або за сумісництвом:</w:t>
      </w:r>
    </w:p>
    <w:p w14:paraId="0000002B" w14:textId="77777777" w:rsidR="00906712" w:rsidRDefault="00000000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 місцем надання послуги:</w:t>
      </w:r>
    </w:p>
    <w:p w14:paraId="0000002C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лікар-терапевт - щонайменше 1 особа; </w:t>
      </w:r>
    </w:p>
    <w:p w14:paraId="0000002D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лікар-хірург - щонайменше 1 особа; </w:t>
      </w:r>
    </w:p>
    <w:p w14:paraId="0000002E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лікар-невропатолог - щонайменше 1 особа;</w:t>
      </w:r>
    </w:p>
    <w:p w14:paraId="0000002F" w14:textId="77777777" w:rsidR="00906712" w:rsidRPr="00630E3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</w:t>
      </w:r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>офтальмолог</w:t>
      </w: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- щонайменше 1 особа; </w:t>
      </w:r>
    </w:p>
    <w:p w14:paraId="00000030" w14:textId="77777777" w:rsidR="00906712" w:rsidRPr="00630E3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лікар-стоматолог</w:t>
      </w:r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та/або лікар-стоматолог-терапевт, та/або лікар-стоматолог-хірург</w:t>
      </w:r>
      <w:r w:rsidRPr="00630E30">
        <w:rPr>
          <w:rFonts w:ascii="Times New Roman" w:eastAsia="Times New Roman" w:hAnsi="Times New Roman" w:cs="Times New Roman"/>
          <w:color w:val="444746"/>
          <w:sz w:val="24"/>
          <w:szCs w:val="24"/>
          <w:highlight w:val="white"/>
        </w:rPr>
        <w:t xml:space="preserve"> </w:t>
      </w:r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та/або лікар зубний, та/або лікар-хірург </w:t>
      </w:r>
      <w:proofErr w:type="spellStart"/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>щелепно</w:t>
      </w:r>
      <w:proofErr w:type="spellEnd"/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-лицьовий  - щонайменше 1 особа; </w:t>
      </w:r>
    </w:p>
    <w:p w14:paraId="00000031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</w:t>
      </w:r>
      <w:proofErr w:type="spellStart"/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оториноларинголог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- щонайменше 1 особа;</w:t>
      </w:r>
    </w:p>
    <w:p w14:paraId="00000032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лікар-психіатр - щонайменше 1 особа;</w:t>
      </w:r>
    </w:p>
    <w:p w14:paraId="00000033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лікар-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дермато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венеролог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- щонайменше 1 особа;</w:t>
      </w:r>
    </w:p>
    <w:p w14:paraId="00000034" w14:textId="77777777" w:rsidR="009067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сестра медична - щонайменше 2 особи.</w:t>
      </w:r>
    </w:p>
    <w:p w14:paraId="00000035" w14:textId="77777777" w:rsidR="00906712" w:rsidRDefault="00906712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00000036" w14:textId="77777777" w:rsidR="00906712" w:rsidRDefault="00000000">
      <w:pPr>
        <w:spacing w:before="240" w:after="0" w:line="240" w:lineRule="auto"/>
        <w:ind w:left="360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Вимоги до переліку обладнання:</w:t>
      </w:r>
    </w:p>
    <w:p w14:paraId="00000037" w14:textId="77777777" w:rsidR="00906712" w:rsidRDefault="00000000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За місцем надання медичних послуг:</w:t>
      </w:r>
    </w:p>
    <w:p w14:paraId="00000038" w14:textId="77777777" w:rsidR="0090671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система рентгенівська діагностична;</w:t>
      </w:r>
    </w:p>
    <w:p w14:paraId="00000039" w14:textId="77777777" w:rsidR="0090671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система ультразвукової візуалізації;</w:t>
      </w:r>
    </w:p>
    <w:p w14:paraId="0000003A" w14:textId="77777777" w:rsidR="0090671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електрокардіограф багатоканальний;</w:t>
      </w:r>
    </w:p>
    <w:p w14:paraId="0000003B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ваги медичні для дорослих;</w:t>
      </w:r>
    </w:p>
    <w:p w14:paraId="0000003C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тонометр;</w:t>
      </w:r>
    </w:p>
    <w:p w14:paraId="0000003D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ростомір;</w:t>
      </w:r>
    </w:p>
    <w:p w14:paraId="0000003E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спірометр;</w:t>
      </w:r>
    </w:p>
    <w:p w14:paraId="0000003F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таблиця для перевірки гостроти зору;</w:t>
      </w:r>
    </w:p>
    <w:p w14:paraId="00000040" w14:textId="77777777" w:rsidR="00906712" w:rsidRPr="00630E3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sz w:val="24"/>
          <w:szCs w:val="24"/>
          <w:highlight w:val="white"/>
        </w:rPr>
        <w:t>офтальмоскоп;</w:t>
      </w:r>
    </w:p>
    <w:p w14:paraId="00000041" w14:textId="77777777" w:rsidR="00906712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630E30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аптечка для надання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невідкладної допомоги.</w:t>
      </w:r>
    </w:p>
    <w:p w14:paraId="00000042" w14:textId="77777777" w:rsidR="00906712" w:rsidRDefault="00906712">
      <w:pPr>
        <w:shd w:val="clear" w:color="auto" w:fill="FFFFFF"/>
        <w:spacing w:after="240" w:line="276" w:lineRule="auto"/>
        <w:ind w:firstLine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bookmarkStart w:id="9" w:name="_heading=h.gjdgxs" w:colFirst="0" w:colLast="0"/>
      <w:bookmarkEnd w:id="9"/>
    </w:p>
    <w:p w14:paraId="00000043" w14:textId="77777777" w:rsidR="00906712" w:rsidRDefault="00000000">
      <w:pPr>
        <w:shd w:val="clear" w:color="auto" w:fill="FFFFFF"/>
        <w:spacing w:after="240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Інші вимоги:</w:t>
      </w:r>
    </w:p>
    <w:p w14:paraId="00000044" w14:textId="77777777" w:rsidR="00906712" w:rsidRDefault="0000000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Наявність ліцензії на провадження господарської діяльності з медичної практики.</w:t>
      </w:r>
    </w:p>
    <w:p w14:paraId="00000045" w14:textId="77777777" w:rsidR="00906712" w:rsidRDefault="0000000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Наявність ЗОЗ в переліку, визначеному Радою міністрів Автономної Республіки Крим, обласними, Київською та Севастопольською міськими державними/військовими адміністраціями.</w:t>
      </w:r>
    </w:p>
    <w:sectPr w:rsidR="00906712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8277E"/>
    <w:multiLevelType w:val="multilevel"/>
    <w:tmpl w:val="77624E8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416AD"/>
    <w:multiLevelType w:val="multilevel"/>
    <w:tmpl w:val="6486E4E4"/>
    <w:lvl w:ilvl="0">
      <w:start w:val="1"/>
      <w:numFmt w:val="decimal"/>
      <w:lvlText w:val="%1."/>
      <w:lvlJc w:val="left"/>
      <w:pPr>
        <w:ind w:left="720" w:hanging="360"/>
      </w:pPr>
      <w:rPr>
        <w:i w:val="0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i w:val="0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B215CB"/>
    <w:multiLevelType w:val="multilevel"/>
    <w:tmpl w:val="6672975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C7A5E"/>
    <w:multiLevelType w:val="multilevel"/>
    <w:tmpl w:val="894A54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B223C76"/>
    <w:multiLevelType w:val="multilevel"/>
    <w:tmpl w:val="55AE8E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61942B6B"/>
    <w:multiLevelType w:val="multilevel"/>
    <w:tmpl w:val="C436F70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FB6FC6"/>
    <w:multiLevelType w:val="multilevel"/>
    <w:tmpl w:val="9A10D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8581023">
    <w:abstractNumId w:val="3"/>
  </w:num>
  <w:num w:numId="2" w16cid:durableId="828903760">
    <w:abstractNumId w:val="5"/>
  </w:num>
  <w:num w:numId="3" w16cid:durableId="412817157">
    <w:abstractNumId w:val="6"/>
  </w:num>
  <w:num w:numId="4" w16cid:durableId="1898320101">
    <w:abstractNumId w:val="1"/>
  </w:num>
  <w:num w:numId="5" w16cid:durableId="1309213164">
    <w:abstractNumId w:val="4"/>
  </w:num>
  <w:num w:numId="6" w16cid:durableId="166991439">
    <w:abstractNumId w:val="0"/>
  </w:num>
  <w:num w:numId="7" w16cid:durableId="886911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712"/>
    <w:rsid w:val="002316C6"/>
    <w:rsid w:val="00630E30"/>
    <w:rsid w:val="00906712"/>
    <w:rsid w:val="0093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66424"/>
  <w15:docId w15:val="{CFD36B7F-D97D-45E3-947B-79509402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14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D14A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semiHidden/>
    <w:unhideWhenUsed/>
    <w:rsid w:val="00CD1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D14A4"/>
    <w:pPr>
      <w:ind w:left="720"/>
      <w:contextualSpacing/>
    </w:pPr>
  </w:style>
  <w:style w:type="paragraph" w:styleId="a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486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86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hdFZM5WIR08/jIXx3nybmUpLdg==">CgMxLjAyCWguMWZvYjl0ZTIJaC4zMGowemxsMg5oLjJ1ZGt5dnRza3cyNzIOaC5mNjF2dHF1cmJjbnMyDmguazY2NmtkNWJ0ZjM0Mg5oLmZjbXBvMG01cWZsMDIOaC40M3lheTM2ZjZ1Mm0yDmgueXAwMnY2YzM1MDd6Mg5oLm04bmJyeG13OHc0NjIIaC5namRneHM4AHIhMVIxcE1ZVlNYM0ZFbkVZN0ZKRzg1TWNBN05XRm9uN1Vq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3393</Words>
  <Characters>1935</Characters>
  <Application>Microsoft Office Word</Application>
  <DocSecurity>0</DocSecurity>
  <Lines>16</Lines>
  <Paragraphs>10</Paragraphs>
  <ScaleCrop>false</ScaleCrop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Волошина Альбіна Миколаївна</dc:creator>
  <cp:lastModifiedBy>Альбіна Волошина</cp:lastModifiedBy>
  <cp:revision>4</cp:revision>
  <dcterms:created xsi:type="dcterms:W3CDTF">2023-04-21T12:04:00Z</dcterms:created>
  <dcterms:modified xsi:type="dcterms:W3CDTF">2023-09-29T11:37:00Z</dcterms:modified>
</cp:coreProperties>
</file>