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867" w:rsidRDefault="00F90867" w:rsidP="00F90867">
      <w:pPr>
        <w:pStyle w:val="1"/>
        <w:spacing w:before="240" w:line="240" w:lineRule="auto"/>
        <w:jc w:val="center"/>
        <w:rPr>
          <w:rFonts w:ascii="Times New Roman" w:hAnsi="Times New Roman"/>
          <w:b/>
          <w:color w:val="auto"/>
          <w:sz w:val="24"/>
          <w:szCs w:val="24"/>
        </w:rPr>
      </w:pPr>
      <w:r>
        <w:rPr>
          <w:rFonts w:ascii="Times New Roman" w:hAnsi="Times New Roman"/>
          <w:b/>
          <w:color w:val="auto"/>
          <w:sz w:val="24"/>
          <w:szCs w:val="24"/>
        </w:rPr>
        <w:t>ЦИСТОСКОПІЯ</w:t>
      </w:r>
      <w:bookmarkStart w:id="0" w:name="_heading=h.wwdf8qv0vqv6"/>
      <w:bookmarkEnd w:id="0"/>
      <w:r>
        <w:rPr>
          <w:rFonts w:ascii="Times New Roman" w:hAnsi="Times New Roman"/>
          <w:b/>
          <w:color w:val="0000FF"/>
          <w:sz w:val="24"/>
          <w:szCs w:val="24"/>
        </w:rPr>
        <w:t xml:space="preserve"> </w:t>
      </w:r>
    </w:p>
    <w:p w:rsidR="00F90867" w:rsidRDefault="00F90867" w:rsidP="00F90867">
      <w:pPr>
        <w:keepLines/>
        <w:spacing w:before="240" w:after="0" w:line="240" w:lineRule="auto"/>
        <w:jc w:val="center"/>
        <w:rPr>
          <w:rFonts w:ascii="Times New Roman" w:hAnsi="Times New Roman"/>
          <w:b/>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b/>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1.               Консультація пацієнта/пацієнтки лікарем перед дослідженням з метою виявлення протипоказань або важливих аспектів для забезпечення проведення дослідження, а також аналіз проведених раніше досліджень (за наявності).</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2.               Консультація пацієнта/пацієнтки лікарем-анестезіологом перед анестезіологічним забезпеченням з метою виявлення протипоказань або інших важливих аспектів щодо гарантування пацієнта/пацієнтки.</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3.               Діагностична цистоскопія (</w:t>
      </w:r>
      <w:proofErr w:type="spellStart"/>
      <w:r>
        <w:rPr>
          <w:rFonts w:ascii="Times New Roman" w:hAnsi="Times New Roman"/>
          <w:sz w:val="24"/>
          <w:szCs w:val="24"/>
        </w:rPr>
        <w:t>уретроцистоскопія</w:t>
      </w:r>
      <w:proofErr w:type="spellEnd"/>
      <w:r>
        <w:rPr>
          <w:rFonts w:ascii="Times New Roman" w:hAnsi="Times New Roman"/>
          <w:sz w:val="24"/>
          <w:szCs w:val="24"/>
        </w:rPr>
        <w:t xml:space="preserve">) для візуального огляду стінок уретри, сечового міхура і </w:t>
      </w:r>
      <w:proofErr w:type="spellStart"/>
      <w:r>
        <w:rPr>
          <w:rFonts w:ascii="Times New Roman" w:hAnsi="Times New Roman"/>
          <w:sz w:val="24"/>
          <w:szCs w:val="24"/>
        </w:rPr>
        <w:t>вічок</w:t>
      </w:r>
      <w:proofErr w:type="spellEnd"/>
      <w:r>
        <w:rPr>
          <w:rFonts w:ascii="Times New Roman" w:hAnsi="Times New Roman"/>
          <w:sz w:val="24"/>
          <w:szCs w:val="24"/>
        </w:rPr>
        <w:t xml:space="preserve"> сечоводів без проведення ендоскопічних маніпуляцій.</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4.               Цистоскопія (</w:t>
      </w:r>
      <w:proofErr w:type="spellStart"/>
      <w:r>
        <w:rPr>
          <w:rFonts w:ascii="Times New Roman" w:hAnsi="Times New Roman"/>
          <w:sz w:val="24"/>
          <w:szCs w:val="24"/>
        </w:rPr>
        <w:t>уретроцистоскопія</w:t>
      </w:r>
      <w:proofErr w:type="spellEnd"/>
      <w:r>
        <w:rPr>
          <w:rFonts w:ascii="Times New Roman" w:hAnsi="Times New Roman"/>
          <w:sz w:val="24"/>
          <w:szCs w:val="24"/>
        </w:rPr>
        <w:t xml:space="preserve">) для візуального огляду стінок уретри, сечового міхура і </w:t>
      </w:r>
      <w:proofErr w:type="spellStart"/>
      <w:r>
        <w:rPr>
          <w:rFonts w:ascii="Times New Roman" w:hAnsi="Times New Roman"/>
          <w:sz w:val="24"/>
          <w:szCs w:val="24"/>
        </w:rPr>
        <w:t>вічок</w:t>
      </w:r>
      <w:proofErr w:type="spellEnd"/>
      <w:r>
        <w:rPr>
          <w:rFonts w:ascii="Times New Roman" w:hAnsi="Times New Roman"/>
          <w:sz w:val="24"/>
          <w:szCs w:val="24"/>
        </w:rPr>
        <w:t xml:space="preserve"> сечоводів з ендоскопічною маніпуляцією (зокрема, взяттям матеріалу для гістологічного дослідження) та/або ендоскопічною операцією.</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5.               Забезпечення місцевої або загальної анестезії.</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6.               Забір та направлення біологічного матеріалу, взятого під час проведення процедури, для проведення гістологічного дослідження.</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7.               Оформлення заключення та протоколу ендоскопічного втручання одразу після його проведення у повному обсязі з використанням стандартної термінології та класифікацій.</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8.               Надання невідкладної медичної допомоги пацієнту/пацієнтці, а також виклик бригади екстреної (швидкої) медичної допомоги за потреби та надання невідкладної медичної допомоги до її прибуття.</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9.               Направлення пацієнта/пацієнтки для отримання спеціалізованої медичної допомоги, інших медичних послуг.</w:t>
      </w:r>
    </w:p>
    <w:p w:rsidR="00F90867" w:rsidRDefault="00F90867" w:rsidP="00F90867">
      <w:pPr>
        <w:keepLines/>
        <w:spacing w:after="0" w:line="240" w:lineRule="auto"/>
        <w:rPr>
          <w:rFonts w:ascii="Times New Roman" w:hAnsi="Times New Roman"/>
          <w:sz w:val="24"/>
          <w:szCs w:val="24"/>
        </w:rPr>
      </w:pPr>
      <w:r>
        <w:rPr>
          <w:rFonts w:ascii="Times New Roman" w:hAnsi="Times New Roman"/>
          <w:sz w:val="24"/>
          <w:szCs w:val="24"/>
        </w:rPr>
        <w:t>10.            Запис результатів обстеження (фото/</w:t>
      </w:r>
      <w:proofErr w:type="spellStart"/>
      <w:r>
        <w:rPr>
          <w:rFonts w:ascii="Times New Roman" w:hAnsi="Times New Roman"/>
          <w:sz w:val="24"/>
          <w:szCs w:val="24"/>
        </w:rPr>
        <w:t>відеофіксація</w:t>
      </w:r>
      <w:proofErr w:type="spellEnd"/>
      <w:r>
        <w:rPr>
          <w:rFonts w:ascii="Times New Roman" w:hAnsi="Times New Roman"/>
          <w:sz w:val="24"/>
          <w:szCs w:val="24"/>
        </w:rPr>
        <w:t>) на цифровий носій пацієнта/пацієнтки (за бажанням).</w:t>
      </w:r>
    </w:p>
    <w:p w:rsidR="00F90867" w:rsidRDefault="00F90867" w:rsidP="00F90867">
      <w:pPr>
        <w:keepLines/>
        <w:spacing w:before="240" w:after="0" w:line="240" w:lineRule="auto"/>
        <w:rPr>
          <w:rFonts w:ascii="Times New Roman" w:hAnsi="Times New Roman"/>
          <w:sz w:val="24"/>
          <w:szCs w:val="24"/>
        </w:rPr>
      </w:pPr>
      <w:r>
        <w:rPr>
          <w:rFonts w:ascii="Times New Roman" w:hAnsi="Times New Roman"/>
          <w:sz w:val="24"/>
          <w:szCs w:val="24"/>
        </w:rPr>
        <w:t xml:space="preserve"> </w:t>
      </w:r>
    </w:p>
    <w:p w:rsidR="00F90867" w:rsidRDefault="00F90867" w:rsidP="00F90867">
      <w:pPr>
        <w:keepLines/>
        <w:spacing w:before="240" w:after="0" w:line="240" w:lineRule="auto"/>
        <w:jc w:val="center"/>
        <w:rPr>
          <w:rFonts w:ascii="Times New Roman" w:hAnsi="Times New Roman"/>
          <w:b/>
          <w:sz w:val="24"/>
          <w:szCs w:val="24"/>
        </w:rPr>
      </w:pPr>
      <w:r>
        <w:rPr>
          <w:rFonts w:ascii="Times New Roman" w:hAnsi="Times New Roman"/>
          <w:b/>
          <w:sz w:val="24"/>
          <w:szCs w:val="24"/>
        </w:rPr>
        <w:t>ЦИСТОСКОПІЯ</w:t>
      </w:r>
    </w:p>
    <w:p w:rsidR="00F90867" w:rsidRDefault="00F90867" w:rsidP="00F90867">
      <w:pPr>
        <w:keepLines/>
        <w:spacing w:before="240" w:after="0" w:line="240" w:lineRule="auto"/>
        <w:jc w:val="center"/>
        <w:rPr>
          <w:rFonts w:ascii="Times New Roman" w:hAnsi="Times New Roman"/>
          <w:b/>
          <w:sz w:val="24"/>
          <w:szCs w:val="24"/>
        </w:rPr>
      </w:pPr>
      <w:r>
        <w:rPr>
          <w:rFonts w:ascii="Times New Roman" w:hAnsi="Times New Roman"/>
          <w:b/>
          <w:sz w:val="24"/>
          <w:szCs w:val="24"/>
        </w:rPr>
        <w:t>Умови закупівлі медичних послуг</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i/>
          <w:sz w:val="24"/>
          <w:szCs w:val="24"/>
        </w:rPr>
        <w:t xml:space="preserve">Умови надання послуги: </w:t>
      </w:r>
      <w:r>
        <w:rPr>
          <w:rFonts w:ascii="Times New Roman" w:hAnsi="Times New Roman"/>
          <w:sz w:val="24"/>
          <w:szCs w:val="24"/>
        </w:rPr>
        <w:t xml:space="preserve"> амбулаторно.</w:t>
      </w:r>
    </w:p>
    <w:p w:rsidR="00F90867" w:rsidRDefault="00F90867" w:rsidP="00F90867">
      <w:pPr>
        <w:keepLines/>
        <w:spacing w:before="240" w:after="0" w:line="240" w:lineRule="auto"/>
        <w:jc w:val="both"/>
        <w:rPr>
          <w:rFonts w:ascii="Times New Roman" w:hAnsi="Times New Roman"/>
          <w:i/>
          <w:sz w:val="24"/>
          <w:szCs w:val="24"/>
        </w:rPr>
      </w:pPr>
      <w:r>
        <w:rPr>
          <w:rFonts w:ascii="Times New Roman" w:hAnsi="Times New Roman"/>
          <w:i/>
          <w:sz w:val="24"/>
          <w:szCs w:val="24"/>
        </w:rPr>
        <w:t>Підстави надання послуги:</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t>●        направлення лікаря з надання ПМД, якого обрано за декларацією про вибір лікаря або направлення лікуючого лікаря-спеціаліста та вік пацієнта/пацієнтки – від 50 років і старше.</w:t>
      </w:r>
    </w:p>
    <w:p w:rsidR="00F90867" w:rsidRDefault="00F90867" w:rsidP="00F90867">
      <w:pPr>
        <w:keepLines/>
        <w:spacing w:before="240" w:after="0" w:line="240" w:lineRule="auto"/>
        <w:jc w:val="both"/>
        <w:rPr>
          <w:rFonts w:ascii="Times New Roman" w:hAnsi="Times New Roman"/>
          <w:i/>
          <w:sz w:val="24"/>
          <w:szCs w:val="24"/>
        </w:rPr>
      </w:pPr>
      <w:r>
        <w:rPr>
          <w:rFonts w:ascii="Times New Roman" w:hAnsi="Times New Roman"/>
          <w:i/>
          <w:sz w:val="24"/>
          <w:szCs w:val="24"/>
        </w:rPr>
        <w:t>Вимоги до організації надання допомоги:</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 xml:space="preserve">1.               Забезпечення фотофіксації усього дослідження (щонайменше 5 знімків, що зберігаються в медичній документації) та/або повної </w:t>
      </w:r>
      <w:proofErr w:type="spellStart"/>
      <w:r>
        <w:rPr>
          <w:rFonts w:ascii="Times New Roman" w:hAnsi="Times New Roman"/>
          <w:sz w:val="24"/>
          <w:szCs w:val="24"/>
        </w:rPr>
        <w:t>відеофіксації</w:t>
      </w:r>
      <w:proofErr w:type="spellEnd"/>
      <w:r>
        <w:rPr>
          <w:rFonts w:ascii="Times New Roman" w:hAnsi="Times New Roman"/>
          <w:sz w:val="24"/>
          <w:szCs w:val="24"/>
        </w:rPr>
        <w:t xml:space="preserve"> зі зберіганням цифрових фото/відеоматеріалів протягом 2 років.</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 xml:space="preserve">2.               Забезпечення проведення гістологічного дослідження у закладі охорони здоров’я (ЗОЗ) або на умовах договору </w:t>
      </w:r>
      <w:proofErr w:type="spellStart"/>
      <w:r>
        <w:rPr>
          <w:rFonts w:ascii="Times New Roman" w:hAnsi="Times New Roman"/>
          <w:sz w:val="24"/>
          <w:szCs w:val="24"/>
        </w:rPr>
        <w:t>підряду</w:t>
      </w:r>
      <w:proofErr w:type="spellEnd"/>
      <w:r>
        <w:rPr>
          <w:rFonts w:ascii="Times New Roman" w:hAnsi="Times New Roman"/>
          <w:sz w:val="24"/>
          <w:szCs w:val="24"/>
        </w:rPr>
        <w:t>.</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3.               Наявність кімнати/зони для спостереження за станом пацієнтів після ендоскопічного дослідження/втручання.</w:t>
      </w:r>
    </w:p>
    <w:p w:rsidR="00F90867" w:rsidRDefault="00F90867" w:rsidP="00F90867">
      <w:pPr>
        <w:keepLines/>
        <w:spacing w:after="0" w:line="240" w:lineRule="auto"/>
        <w:jc w:val="both"/>
        <w:rPr>
          <w:rFonts w:ascii="Times New Roman" w:hAnsi="Times New Roman"/>
          <w:b/>
          <w:sz w:val="24"/>
          <w:szCs w:val="24"/>
          <w:highlight w:val="white"/>
        </w:rPr>
      </w:pPr>
      <w:r>
        <w:rPr>
          <w:rFonts w:ascii="Times New Roman" w:hAnsi="Times New Roman"/>
          <w:b/>
          <w:sz w:val="24"/>
          <w:szCs w:val="24"/>
        </w:rPr>
        <w:t xml:space="preserve">4.   </w:t>
      </w:r>
      <w:r>
        <w:rPr>
          <w:rFonts w:ascii="Times New Roman" w:hAnsi="Times New Roman"/>
          <w:b/>
          <w:sz w:val="24"/>
          <w:szCs w:val="24"/>
          <w:highlight w:val="white"/>
        </w:rPr>
        <w:t>Наявність окремого приміщення для проведення очищення, дезінфекції/стерилізації цистоскопів.</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5.         Взаємодія з іншими надавачами медичних послуг для своєчасного та ефективного надання допомоги пацієнтам.</w:t>
      </w:r>
    </w:p>
    <w:p w:rsidR="00F90867" w:rsidRDefault="00F90867" w:rsidP="00F90867">
      <w:pPr>
        <w:keepLines/>
        <w:spacing w:after="0" w:line="240" w:lineRule="auto"/>
        <w:jc w:val="both"/>
        <w:rPr>
          <w:rFonts w:ascii="Times New Roman" w:hAnsi="Times New Roman"/>
          <w:b/>
          <w:sz w:val="24"/>
          <w:szCs w:val="24"/>
          <w:highlight w:val="white"/>
        </w:rPr>
      </w:pPr>
      <w:r>
        <w:rPr>
          <w:rFonts w:ascii="Times New Roman" w:hAnsi="Times New Roman"/>
          <w:b/>
          <w:sz w:val="24"/>
          <w:szCs w:val="24"/>
        </w:rPr>
        <w:t xml:space="preserve">6.         </w:t>
      </w:r>
      <w:r>
        <w:rPr>
          <w:rFonts w:ascii="Times New Roman" w:hAnsi="Times New Roman"/>
          <w:b/>
          <w:sz w:val="24"/>
          <w:szCs w:val="24"/>
          <w:highlight w:val="white"/>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F90867" w:rsidRDefault="00F90867" w:rsidP="00F90867">
      <w:pPr>
        <w:keepLines/>
        <w:spacing w:after="0" w:line="240" w:lineRule="auto"/>
        <w:jc w:val="both"/>
        <w:rPr>
          <w:rFonts w:ascii="Times New Roman" w:hAnsi="Times New Roman"/>
          <w:b/>
          <w:sz w:val="24"/>
          <w:szCs w:val="24"/>
          <w:highlight w:val="white"/>
        </w:rPr>
      </w:pPr>
      <w:r>
        <w:rPr>
          <w:rFonts w:ascii="Times New Roman" w:hAnsi="Times New Roman"/>
          <w:b/>
          <w:sz w:val="24"/>
          <w:szCs w:val="24"/>
        </w:rPr>
        <w:lastRenderedPageBreak/>
        <w:t xml:space="preserve">7.   </w:t>
      </w:r>
      <w:r>
        <w:rPr>
          <w:rFonts w:ascii="Times New Roman" w:hAnsi="Times New Roman"/>
          <w:b/>
          <w:sz w:val="24"/>
          <w:szCs w:val="24"/>
          <w:highlight w:val="white"/>
        </w:rPr>
        <w:t xml:space="preserve">Наявність плану протиепідемічної готовності / реагування на випадок виявлення особливо небезпечних інфекційних </w:t>
      </w:r>
      <w:proofErr w:type="spellStart"/>
      <w:r>
        <w:rPr>
          <w:rFonts w:ascii="Times New Roman" w:hAnsi="Times New Roman"/>
          <w:b/>
          <w:sz w:val="24"/>
          <w:szCs w:val="24"/>
          <w:highlight w:val="white"/>
        </w:rPr>
        <w:t>хвороб</w:t>
      </w:r>
      <w:proofErr w:type="spellEnd"/>
      <w:r>
        <w:rPr>
          <w:rFonts w:ascii="Times New Roman" w:hAnsi="Times New Roman"/>
          <w:b/>
          <w:sz w:val="24"/>
          <w:szCs w:val="24"/>
          <w:highlight w:val="white"/>
        </w:rPr>
        <w:t>.</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8.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9.         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10.  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F90867" w:rsidRDefault="00F90867" w:rsidP="00F90867">
      <w:pPr>
        <w:keepLines/>
        <w:spacing w:after="0" w:line="240" w:lineRule="auto"/>
        <w:jc w:val="both"/>
        <w:rPr>
          <w:rFonts w:ascii="Times New Roman" w:hAnsi="Times New Roman"/>
          <w:sz w:val="24"/>
          <w:szCs w:val="24"/>
        </w:rPr>
      </w:pPr>
      <w:r>
        <w:rPr>
          <w:rFonts w:ascii="Times New Roman" w:hAnsi="Times New Roman"/>
          <w:sz w:val="24"/>
          <w:szCs w:val="24"/>
        </w:rPr>
        <w:t>11.   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F90867" w:rsidRDefault="00F90867" w:rsidP="00F90867">
      <w:pPr>
        <w:keepLines/>
        <w:spacing w:before="240" w:after="0" w:line="240" w:lineRule="auto"/>
        <w:jc w:val="both"/>
        <w:rPr>
          <w:rFonts w:ascii="Times New Roman" w:hAnsi="Times New Roman"/>
          <w:i/>
          <w:sz w:val="24"/>
          <w:szCs w:val="24"/>
        </w:rPr>
      </w:pPr>
      <w:r>
        <w:rPr>
          <w:rFonts w:ascii="Times New Roman" w:hAnsi="Times New Roman"/>
          <w:i/>
          <w:sz w:val="24"/>
          <w:szCs w:val="24"/>
        </w:rPr>
        <w:t>Вимоги до спеціалістів та кількості фахівців, які працюють на посадах:</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t>1.     За місцем надання медичних послуг:</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a.      Лікар-уролог – щонайменше одна особа, яка працює за основним місцем роботи у цьому ЗОЗ або за сумісництвом.</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b.     Сестра медична (брат медичний) – щонайменше одна особа, яка працює за основним місцем роботи у цьому ЗОЗ або за сумісництвом.</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t>2.     У ЗОЗ:</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 xml:space="preserve">a.   Лікар-анестезіолог – щонайменше одна особа, яка працює за основним місцем роботи у цьому ЗОЗ або за сумісництвом. </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 xml:space="preserve"> </w:t>
      </w:r>
    </w:p>
    <w:p w:rsidR="00F90867" w:rsidRDefault="00F90867" w:rsidP="00F90867">
      <w:pPr>
        <w:keepLines/>
        <w:spacing w:before="240" w:after="0" w:line="240" w:lineRule="auto"/>
        <w:jc w:val="both"/>
        <w:rPr>
          <w:rFonts w:ascii="Times New Roman" w:hAnsi="Times New Roman"/>
          <w:i/>
          <w:sz w:val="24"/>
          <w:szCs w:val="24"/>
        </w:rPr>
      </w:pPr>
      <w:r>
        <w:rPr>
          <w:rFonts w:ascii="Times New Roman" w:hAnsi="Times New Roman"/>
          <w:i/>
          <w:sz w:val="24"/>
          <w:szCs w:val="24"/>
        </w:rPr>
        <w:t>Вимоги до переліку обладнання:</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t>1.     За місцем надання медичних послуг (кабінет):</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a.   система централізованого постачання кисню з джерелом медичного кисню  (центральний кисневий пункт та/або киснево-</w:t>
      </w:r>
      <w:proofErr w:type="spellStart"/>
      <w:r>
        <w:rPr>
          <w:rFonts w:ascii="Times New Roman" w:hAnsi="Times New Roman"/>
          <w:sz w:val="24"/>
          <w:szCs w:val="24"/>
        </w:rPr>
        <w:t>газифікаційна</w:t>
      </w:r>
      <w:proofErr w:type="spellEnd"/>
      <w:r>
        <w:rPr>
          <w:rFonts w:ascii="Times New Roman" w:hAnsi="Times New Roman"/>
          <w:sz w:val="24"/>
          <w:szCs w:val="24"/>
        </w:rPr>
        <w:t xml:space="preserve"> станція та/або кисневий/і концентратор/и), або кисневий концентратор, що здатний підтримувати швидкість потоку кисню щонайменше 10 л/хв;</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 xml:space="preserve">b.  система ендоскопічної візуалізації з цистоскопом або </w:t>
      </w:r>
      <w:proofErr w:type="spellStart"/>
      <w:r>
        <w:rPr>
          <w:rFonts w:ascii="Times New Roman" w:hAnsi="Times New Roman"/>
          <w:sz w:val="24"/>
          <w:szCs w:val="24"/>
        </w:rPr>
        <w:t>відеоцистоскопом</w:t>
      </w:r>
      <w:proofErr w:type="spellEnd"/>
      <w:r>
        <w:rPr>
          <w:rFonts w:ascii="Times New Roman" w:hAnsi="Times New Roman"/>
          <w:sz w:val="24"/>
          <w:szCs w:val="24"/>
        </w:rPr>
        <w:t>;</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c.   крісло гінекологічне та/або операційний стіл-</w:t>
      </w:r>
      <w:proofErr w:type="spellStart"/>
      <w:r>
        <w:rPr>
          <w:rFonts w:ascii="Times New Roman" w:hAnsi="Times New Roman"/>
          <w:sz w:val="24"/>
          <w:szCs w:val="24"/>
        </w:rPr>
        <w:t>трансформер</w:t>
      </w:r>
      <w:proofErr w:type="spellEnd"/>
      <w:r>
        <w:rPr>
          <w:rFonts w:ascii="Times New Roman" w:hAnsi="Times New Roman"/>
          <w:sz w:val="24"/>
          <w:szCs w:val="24"/>
        </w:rPr>
        <w:t>.</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d.   аспіратор (відсмоктувач);</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 xml:space="preserve">e.   </w:t>
      </w:r>
      <w:proofErr w:type="spellStart"/>
      <w:r>
        <w:rPr>
          <w:rFonts w:ascii="Times New Roman" w:hAnsi="Times New Roman"/>
          <w:sz w:val="24"/>
          <w:szCs w:val="24"/>
        </w:rPr>
        <w:t>пульсоксиметр</w:t>
      </w:r>
      <w:proofErr w:type="spellEnd"/>
      <w:r>
        <w:rPr>
          <w:rFonts w:ascii="Times New Roman" w:hAnsi="Times New Roman"/>
          <w:sz w:val="24"/>
          <w:szCs w:val="24"/>
        </w:rPr>
        <w:t>;</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 xml:space="preserve">f.    мішок ручної вентиляції </w:t>
      </w:r>
      <w:proofErr w:type="spellStart"/>
      <w:r>
        <w:rPr>
          <w:rFonts w:ascii="Times New Roman" w:hAnsi="Times New Roman"/>
          <w:sz w:val="24"/>
          <w:szCs w:val="24"/>
        </w:rPr>
        <w:t>легенів</w:t>
      </w:r>
      <w:proofErr w:type="spellEnd"/>
      <w:r>
        <w:rPr>
          <w:rFonts w:ascii="Times New Roman" w:hAnsi="Times New Roman"/>
          <w:sz w:val="24"/>
          <w:szCs w:val="24"/>
        </w:rPr>
        <w:t>;</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g.   аптечка для надання невідкладної допомоги;</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h.   тонометр.</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t>2.     У ЗОЗ (за місцем розташування кабінету):</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a.   портативний дефібрилятор з функцією синхронізації.</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b.   автоматичний дозатор лікувальних речовин;</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c. система моніторингу фізіологічних показників одного пацієнта (</w:t>
      </w:r>
      <w:proofErr w:type="spellStart"/>
      <w:r>
        <w:rPr>
          <w:rFonts w:ascii="Times New Roman" w:hAnsi="Times New Roman"/>
          <w:sz w:val="24"/>
          <w:szCs w:val="24"/>
        </w:rPr>
        <w:t>неінвазивний</w:t>
      </w:r>
      <w:proofErr w:type="spellEnd"/>
      <w:r>
        <w:rPr>
          <w:rFonts w:ascii="Times New Roman" w:hAnsi="Times New Roman"/>
          <w:sz w:val="24"/>
          <w:szCs w:val="24"/>
        </w:rPr>
        <w:t xml:space="preserve"> АТ, ЧСС, ЕКГ, SpO2, t).</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d.   ларингоскоп з набором клинків;</w:t>
      </w:r>
    </w:p>
    <w:p w:rsidR="00F90867" w:rsidRDefault="00F90867" w:rsidP="00F90867">
      <w:pPr>
        <w:keepLines/>
        <w:spacing w:after="0" w:line="240" w:lineRule="auto"/>
        <w:ind w:left="280"/>
        <w:jc w:val="both"/>
        <w:rPr>
          <w:rFonts w:ascii="Times New Roman" w:hAnsi="Times New Roman"/>
          <w:sz w:val="24"/>
          <w:szCs w:val="24"/>
        </w:rPr>
      </w:pPr>
      <w:r>
        <w:rPr>
          <w:rFonts w:ascii="Times New Roman" w:hAnsi="Times New Roman"/>
          <w:sz w:val="24"/>
          <w:szCs w:val="24"/>
        </w:rPr>
        <w:t xml:space="preserve"> </w:t>
      </w:r>
    </w:p>
    <w:p w:rsidR="00F90867" w:rsidRDefault="00F90867" w:rsidP="00F90867">
      <w:pPr>
        <w:keepLines/>
        <w:spacing w:before="240" w:after="0" w:line="240" w:lineRule="auto"/>
        <w:jc w:val="both"/>
        <w:rPr>
          <w:rFonts w:ascii="Times New Roman" w:hAnsi="Times New Roman"/>
          <w:i/>
          <w:sz w:val="24"/>
          <w:szCs w:val="24"/>
        </w:rPr>
      </w:pPr>
      <w:r>
        <w:rPr>
          <w:rFonts w:ascii="Times New Roman" w:hAnsi="Times New Roman"/>
          <w:i/>
          <w:sz w:val="24"/>
          <w:szCs w:val="24"/>
        </w:rPr>
        <w:t>Інші вимоги:</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lastRenderedPageBreak/>
        <w:t>1.     Наявність ліцензії на провадження господарської діяльності з медичної практики за спеціальністю урологія, анестезіологія.</w:t>
      </w:r>
    </w:p>
    <w:p w:rsidR="00F90867" w:rsidRDefault="00F90867" w:rsidP="00F90867">
      <w:pPr>
        <w:keepLines/>
        <w:spacing w:before="240" w:after="0" w:line="240" w:lineRule="auto"/>
        <w:jc w:val="both"/>
        <w:rPr>
          <w:rFonts w:ascii="Times New Roman" w:hAnsi="Times New Roman"/>
          <w:sz w:val="24"/>
          <w:szCs w:val="24"/>
        </w:rPr>
      </w:pPr>
      <w:r>
        <w:rPr>
          <w:rFonts w:ascii="Times New Roman" w:hAnsi="Times New Roman"/>
          <w:sz w:val="24"/>
          <w:szCs w:val="24"/>
        </w:rPr>
        <w:t>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90867" w:rsidRDefault="00F90867" w:rsidP="00F90867">
      <w:pPr>
        <w:pStyle w:val="1"/>
        <w:spacing w:before="240" w:after="0" w:line="240" w:lineRule="auto"/>
        <w:jc w:val="both"/>
        <w:rPr>
          <w:rFonts w:ascii="Times New Roman" w:hAnsi="Times New Roman"/>
          <w:sz w:val="24"/>
          <w:szCs w:val="24"/>
        </w:rPr>
      </w:pPr>
      <w:bookmarkStart w:id="1" w:name="_heading=h.cywkc4hs8vv3"/>
      <w:bookmarkEnd w:id="1"/>
      <w:r>
        <w:rPr>
          <w:rFonts w:ascii="Times New Roman" w:hAnsi="Times New Roman"/>
          <w:sz w:val="24"/>
          <w:szCs w:val="24"/>
        </w:rPr>
        <w:t xml:space="preserve"> </w:t>
      </w:r>
    </w:p>
    <w:p w:rsidR="00A94EFD" w:rsidRDefault="00A94EFD">
      <w:bookmarkStart w:id="2" w:name="_GoBack"/>
      <w:bookmarkEnd w:id="2"/>
    </w:p>
    <w:sectPr w:rsidR="00A94EF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67"/>
    <w:rsid w:val="00A94EFD"/>
    <w:rsid w:val="00F908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E9C49-E822-4303-9722-6BF82D58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0867"/>
    <w:rPr>
      <w:rFonts w:ascii="Aptos" w:eastAsia="Times New Roman" w:hAnsi="Aptos" w:cs="Times New Roman"/>
      <w:lang w:eastAsia="uk-UA"/>
    </w:rPr>
  </w:style>
  <w:style w:type="paragraph" w:styleId="1">
    <w:name w:val="heading 1"/>
    <w:basedOn w:val="a"/>
    <w:next w:val="a"/>
    <w:link w:val="10"/>
    <w:uiPriority w:val="9"/>
    <w:qFormat/>
    <w:rsid w:val="00F90867"/>
    <w:pPr>
      <w:keepNext/>
      <w:keepLines/>
      <w:spacing w:before="360" w:after="80"/>
      <w:outlineLvl w:val="0"/>
    </w:pPr>
    <w:rPr>
      <w:color w:val="2F5496"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0867"/>
    <w:rPr>
      <w:rFonts w:ascii="Aptos" w:eastAsia="Times New Roman" w:hAnsi="Aptos" w:cs="Times New Roman"/>
      <w:color w:val="2F5496" w:themeColor="accent1" w:themeShade="BF"/>
      <w:sz w:val="40"/>
      <w:szCs w:val="4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3852</Words>
  <Characters>2196</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2024-05-21T09:06:00Z</dcterms:created>
  <dcterms:modified xsi:type="dcterms:W3CDTF">2024-05-21T09:06:00Z</dcterms:modified>
</cp:coreProperties>
</file>