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7E14" w:rsidRPr="00C25557" w:rsidRDefault="00737E14" w:rsidP="00737E14">
      <w:pPr>
        <w:spacing w:line="240" w:lineRule="auto"/>
        <w:jc w:val="center"/>
        <w:rPr>
          <w:rFonts w:ascii="Times New Roman" w:eastAsia="Times New Roman" w:hAnsi="Times New Roman" w:cs="Times New Roman"/>
          <w:b/>
          <w:sz w:val="24"/>
          <w:szCs w:val="24"/>
        </w:rPr>
      </w:pPr>
      <w:r w:rsidRPr="00C25557">
        <w:rPr>
          <w:rFonts w:ascii="Times New Roman" w:eastAsia="Times New Roman" w:hAnsi="Times New Roman" w:cs="Times New Roman"/>
          <w:b/>
          <w:sz w:val="24"/>
          <w:szCs w:val="24"/>
        </w:rPr>
        <w:t>МЕДИЧНА РЕАБІЛІТАЦІЯ ДОРОСЛИХ ТА ДІТЕЙ ВІД ТРЬОХ РОКІВ З УРАЖЕННЯМ ОПОРНО-РУХОВОГО АПАРАТУ</w:t>
      </w:r>
    </w:p>
    <w:p w:rsidR="00737E14" w:rsidRPr="00C25557" w:rsidRDefault="00737E14" w:rsidP="00737E14">
      <w:pPr>
        <w:spacing w:line="240" w:lineRule="auto"/>
        <w:jc w:val="center"/>
        <w:rPr>
          <w:rFonts w:ascii="Times New Roman" w:eastAsia="Times New Roman" w:hAnsi="Times New Roman" w:cs="Times New Roman"/>
          <w:b/>
          <w:i/>
          <w:sz w:val="24"/>
          <w:szCs w:val="24"/>
        </w:rPr>
      </w:pPr>
    </w:p>
    <w:p w:rsidR="00737E14" w:rsidRPr="00C25557" w:rsidRDefault="00737E14" w:rsidP="00737E14">
      <w:pPr>
        <w:pStyle w:val="a4"/>
        <w:shd w:val="clear" w:color="auto" w:fill="FFFFFF"/>
        <w:spacing w:before="0" w:beforeAutospacing="0" w:after="0" w:afterAutospacing="0"/>
        <w:ind w:left="360" w:hanging="360"/>
        <w:jc w:val="center"/>
        <w:rPr>
          <w:b/>
          <w:bCs/>
          <w:color w:val="000000"/>
          <w:shd w:val="clear" w:color="auto" w:fill="FFFFFF"/>
        </w:rPr>
      </w:pPr>
      <w:r w:rsidRPr="00C25557">
        <w:rPr>
          <w:b/>
          <w:bCs/>
          <w:color w:val="000000"/>
          <w:shd w:val="clear" w:color="auto" w:fill="FFFFFF"/>
        </w:rPr>
        <w:t>Умови закупівлі медичних послуг</w:t>
      </w:r>
    </w:p>
    <w:p w:rsidR="00737E14" w:rsidRPr="00C25557" w:rsidRDefault="00737E14" w:rsidP="00737E14">
      <w:pPr>
        <w:pStyle w:val="a4"/>
        <w:shd w:val="clear" w:color="auto" w:fill="FFFFFF"/>
        <w:spacing w:before="0" w:beforeAutospacing="0" w:after="0" w:afterAutospacing="0"/>
        <w:ind w:left="360" w:hanging="360"/>
        <w:jc w:val="center"/>
      </w:pPr>
    </w:p>
    <w:p w:rsidR="00737E14" w:rsidRPr="00C25557" w:rsidRDefault="00737E14" w:rsidP="00737E14">
      <w:pPr>
        <w:pStyle w:val="a4"/>
        <w:shd w:val="clear" w:color="auto" w:fill="FFFFFF"/>
        <w:spacing w:before="0" w:beforeAutospacing="0" w:after="0" w:afterAutospacing="0"/>
        <w:ind w:left="360" w:hanging="360"/>
        <w:jc w:val="both"/>
      </w:pPr>
      <w:r w:rsidRPr="00C25557">
        <w:rPr>
          <w:i/>
          <w:iCs/>
          <w:color w:val="000000"/>
          <w:shd w:val="clear" w:color="auto" w:fill="FFFFFF"/>
        </w:rPr>
        <w:t>Умови надання послуги</w:t>
      </w:r>
      <w:r w:rsidRPr="00C25557">
        <w:rPr>
          <w:color w:val="000000"/>
          <w:shd w:val="clear" w:color="auto" w:fill="FFFFFF"/>
        </w:rPr>
        <w:t>: амбулаторно та/або стаціонарно.</w:t>
      </w:r>
    </w:p>
    <w:p w:rsidR="00737E14" w:rsidRPr="00C25557" w:rsidRDefault="00737E14" w:rsidP="00737E14">
      <w:pPr>
        <w:pStyle w:val="a4"/>
        <w:shd w:val="clear" w:color="auto" w:fill="FFFFFF"/>
        <w:spacing w:before="0" w:beforeAutospacing="0" w:after="0" w:afterAutospacing="0"/>
        <w:ind w:left="360" w:hanging="200"/>
        <w:jc w:val="both"/>
      </w:pPr>
      <w:r w:rsidRPr="00C25557">
        <w:rPr>
          <w:i/>
          <w:iCs/>
          <w:color w:val="000000"/>
          <w:shd w:val="clear" w:color="auto" w:fill="FFFFFF"/>
        </w:rPr>
        <w:t>Підстави надання послуги</w:t>
      </w:r>
      <w:r w:rsidRPr="00C25557">
        <w:rPr>
          <w:color w:val="000000"/>
          <w:shd w:val="clear" w:color="auto" w:fill="FFFFFF"/>
        </w:rPr>
        <w:t>: </w:t>
      </w:r>
    </w:p>
    <w:p w:rsidR="00737E14" w:rsidRPr="00C25557" w:rsidRDefault="00737E14" w:rsidP="00737E14">
      <w:pPr>
        <w:pStyle w:val="a4"/>
        <w:numPr>
          <w:ilvl w:val="0"/>
          <w:numId w:val="12"/>
        </w:numPr>
        <w:shd w:val="clear" w:color="auto" w:fill="FFFFFF"/>
        <w:spacing w:before="0" w:beforeAutospacing="0" w:after="0" w:afterAutospacing="0"/>
        <w:jc w:val="both"/>
        <w:textAlignment w:val="baseline"/>
        <w:rPr>
          <w:color w:val="000000"/>
        </w:rPr>
      </w:pPr>
      <w:r w:rsidRPr="00C25557">
        <w:rPr>
          <w:color w:val="000000"/>
          <w:shd w:val="clear" w:color="auto" w:fill="FFFFFF"/>
        </w:rPr>
        <w:t>направлення лікаря з надання ПМД, якого обрано за декларацією про вибір лікаря; </w:t>
      </w:r>
    </w:p>
    <w:p w:rsidR="00737E14" w:rsidRPr="00C25557" w:rsidRDefault="00737E14" w:rsidP="00737E14">
      <w:pPr>
        <w:pStyle w:val="a4"/>
        <w:numPr>
          <w:ilvl w:val="0"/>
          <w:numId w:val="12"/>
        </w:numPr>
        <w:shd w:val="clear" w:color="auto" w:fill="FFFFFF"/>
        <w:spacing w:before="0" w:beforeAutospacing="0" w:after="0" w:afterAutospacing="0"/>
        <w:jc w:val="both"/>
        <w:textAlignment w:val="baseline"/>
        <w:rPr>
          <w:color w:val="000000"/>
        </w:rPr>
      </w:pPr>
      <w:r w:rsidRPr="00C25557">
        <w:rPr>
          <w:color w:val="000000"/>
          <w:shd w:val="clear" w:color="auto" w:fill="FFFFFF"/>
        </w:rPr>
        <w:t>направлення лікуючого лікаря;</w:t>
      </w:r>
    </w:p>
    <w:p w:rsidR="00737E14" w:rsidRPr="00C25557" w:rsidRDefault="00737E14" w:rsidP="00737E14">
      <w:pPr>
        <w:pStyle w:val="a4"/>
        <w:numPr>
          <w:ilvl w:val="0"/>
          <w:numId w:val="12"/>
        </w:numPr>
        <w:shd w:val="clear" w:color="auto" w:fill="FFFFFF"/>
        <w:spacing w:before="0" w:beforeAutospacing="0" w:after="0" w:afterAutospacing="0"/>
        <w:jc w:val="both"/>
        <w:textAlignment w:val="baseline"/>
        <w:rPr>
          <w:color w:val="000000"/>
        </w:rPr>
      </w:pPr>
      <w:r w:rsidRPr="00C25557">
        <w:rPr>
          <w:color w:val="000000"/>
          <w:shd w:val="clear" w:color="auto" w:fill="FFFFFF"/>
        </w:rPr>
        <w:t>переведення з іншого закладу/клінічного підрозділу закладу.</w:t>
      </w:r>
    </w:p>
    <w:p w:rsidR="00737E14" w:rsidRPr="00C25557" w:rsidRDefault="00737E14" w:rsidP="00737E14">
      <w:pPr>
        <w:pStyle w:val="a4"/>
        <w:shd w:val="clear" w:color="auto" w:fill="FFFFFF"/>
        <w:spacing w:before="0" w:beforeAutospacing="0" w:after="0" w:afterAutospacing="0"/>
        <w:ind w:left="360" w:hanging="360"/>
        <w:jc w:val="both"/>
      </w:pPr>
      <w:r w:rsidRPr="00C25557">
        <w:rPr>
          <w:color w:val="000000"/>
          <w:shd w:val="clear" w:color="auto" w:fill="FFFFFF"/>
        </w:rPr>
        <w:t> </w:t>
      </w:r>
      <w:r w:rsidRPr="00C25557">
        <w:rPr>
          <w:i/>
          <w:iCs/>
          <w:color w:val="000000"/>
          <w:shd w:val="clear" w:color="auto" w:fill="FFFFFF"/>
        </w:rPr>
        <w:t>Вимоги до організації надання послуги:</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спеціального навчання всіх співробітників, які залучені до надання послуг з реабілітації у сфері охорони здоров’я та/або раннього втручання.</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Визначення реабілітаційного прогнозу мультидисциплінарною командою.</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цілодобового медсестринського догляду (у разі надання реабілітаційної допомоги в умовах стаціонару).</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Оцінювання болю та своєчасне знеболення (ненаркотичними препаратами) на всіх етапах надання допомоги пацієнту/пацієнтці.</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При наданні послуг у стаціонарних умовах забезпечення щоденно кожної відповідної терапії згідно з індивідуальним реабілітаційним планом фізичної та реабілітаційної медицини, фізичної терапії, ерготерапії, логопедії, психології, консультування, пов’язаного з протезуванням, ортезуванням протягом щонайменше 5 днів на тиждень.</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можливості проведення лабораторних та інструментальних досліджень у закладі або на умовах договору підряду.</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Наявність просторого туалету, обладнаного для осіб, які користуються кріслами-колісними, достатньо просторого для одночасного перебування пацієнта/пацієнтки та фахівця з реабілітації, який надає реабілітаційну допомогу.</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При наданні послуг у стаціонарних умовах наявність окремих сімейних палат, обладнаних відповідно до табелю оснащення профільного відділення, для сумісного перебування</w:t>
      </w:r>
      <w:r>
        <w:rPr>
          <w:color w:val="000000"/>
          <w:shd w:val="clear" w:color="auto" w:fill="FFFFFF"/>
        </w:rPr>
        <w:t xml:space="preserve"> </w:t>
      </w:r>
      <w:r w:rsidRPr="00C25557">
        <w:rPr>
          <w:color w:val="000000"/>
          <w:shd w:val="clear" w:color="auto" w:fill="FFFFFF"/>
        </w:rPr>
        <w:t>батьків або членів родини або інших законних представників</w:t>
      </w:r>
      <w:r>
        <w:rPr>
          <w:color w:val="000000"/>
          <w:shd w:val="clear" w:color="auto" w:fill="FFFFFF"/>
        </w:rPr>
        <w:t xml:space="preserve"> </w:t>
      </w:r>
      <w:r w:rsidRPr="00C25557">
        <w:rPr>
          <w:color w:val="000000"/>
          <w:shd w:val="clear" w:color="auto" w:fill="FFFFFF"/>
        </w:rPr>
        <w:t>разом з дитиною упродовж надання їй медичних послуг та/або реабілітаційних послуг в сфері охорони здоров'я.</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Наявність затвердженої програми з інфекційного контролю та дотримання заходів із запобігання інфекційним захворюванням, пов’язаним з наданням медичної та реабілітаційної допомоги, відповідно до чинних наказів МОЗ.</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w:t>
      </w:r>
      <w:r w:rsidRPr="00C25557">
        <w:rPr>
          <w:color w:val="000000"/>
          <w:shd w:val="clear" w:color="auto" w:fill="FFFFFF"/>
        </w:rPr>
        <w:lastRenderedPageBreak/>
        <w:t>режиму у ЗОЗ та його суворого дотримання в організації роботи та наданні медичної та реабілітаційної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коронавірусом SARS-CoV-2).</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та реабілітаційної допомоги необхідного обсягу та належної якості.</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737E14" w:rsidRPr="00C25557" w:rsidRDefault="00737E14" w:rsidP="00737E14">
      <w:pPr>
        <w:pStyle w:val="a4"/>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Дотримання прав людини у ЗОЗ відповідно до рекомендацій Уповноваженого Верховної Ради України та положень Конвенції про захист прав людини і основоположних свобод, Конвенції про права осіб з прав людини з інвалідністю, Конвенції про права дитини та інших міжнародних договорів ратифікованих Україною.</w:t>
      </w:r>
    </w:p>
    <w:p w:rsidR="00737E14" w:rsidRPr="00C25557" w:rsidRDefault="00737E14" w:rsidP="00737E14">
      <w:pPr>
        <w:pStyle w:val="a4"/>
        <w:shd w:val="clear" w:color="auto" w:fill="FFFFFF"/>
        <w:spacing w:before="0" w:beforeAutospacing="0" w:after="0" w:afterAutospacing="0"/>
        <w:ind w:left="360" w:hanging="360"/>
        <w:jc w:val="both"/>
      </w:pPr>
      <w:r w:rsidRPr="00C25557">
        <w:rPr>
          <w:i/>
          <w:iCs/>
          <w:color w:val="000000"/>
          <w:shd w:val="clear" w:color="auto" w:fill="FFFFFF"/>
        </w:rPr>
        <w:t>Вимоги до спеціалістів та кількості фахівців, які працюють на посадах:</w:t>
      </w:r>
    </w:p>
    <w:p w:rsidR="00737E14" w:rsidRPr="00C25557" w:rsidRDefault="00737E14" w:rsidP="00737E14">
      <w:pPr>
        <w:pStyle w:val="a4"/>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У закладі:</w:t>
      </w:r>
    </w:p>
    <w:p w:rsidR="00737E14" w:rsidRPr="00C25557" w:rsidRDefault="00737E14" w:rsidP="00737E14">
      <w:pPr>
        <w:pStyle w:val="a4"/>
        <w:numPr>
          <w:ilvl w:val="0"/>
          <w:numId w:val="15"/>
        </w:numPr>
        <w:shd w:val="clear" w:color="auto" w:fill="FFFFFF"/>
        <w:spacing w:before="0" w:beforeAutospacing="0" w:after="0" w:afterAutospacing="0"/>
        <w:jc w:val="both"/>
        <w:textAlignment w:val="baseline"/>
        <w:rPr>
          <w:color w:val="000000"/>
        </w:rPr>
      </w:pPr>
      <w:r w:rsidRPr="00C25557">
        <w:rPr>
          <w:color w:val="000000"/>
          <w:shd w:val="clear" w:color="auto" w:fill="FFFFFF"/>
        </w:rPr>
        <w:t>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 щонайменше 2 особи з даного переліку, які працюють за основним місцем роботи в цьому закладі.</w:t>
      </w:r>
    </w:p>
    <w:p w:rsidR="00737E14" w:rsidRPr="00C25557" w:rsidRDefault="00737E14" w:rsidP="00737E14">
      <w:pPr>
        <w:pStyle w:val="a4"/>
        <w:numPr>
          <w:ilvl w:val="0"/>
          <w:numId w:val="15"/>
        </w:numPr>
        <w:shd w:val="clear" w:color="auto" w:fill="FFFFFF"/>
        <w:spacing w:before="0" w:beforeAutospacing="0" w:after="0" w:afterAutospacing="0"/>
        <w:jc w:val="both"/>
        <w:textAlignment w:val="baseline"/>
        <w:rPr>
          <w:color w:val="000000"/>
        </w:rPr>
      </w:pPr>
      <w:r w:rsidRPr="00C25557">
        <w:rPr>
          <w:color w:val="000000"/>
          <w:shd w:val="clear" w:color="auto" w:fill="FFFFFF"/>
        </w:rPr>
        <w:t>Лікар-ортопед-травматолог та/або лікар-ортопед-травматолог дитячий (за умови надання допомоги дітям) – щонайменше 2 особи з даного переліку, які працюють за основним місцем роботи в цьому закладі або сумісництвом.</w:t>
      </w:r>
    </w:p>
    <w:p w:rsidR="00737E14" w:rsidRPr="00C25557" w:rsidRDefault="00737E14" w:rsidP="00737E14">
      <w:pPr>
        <w:pStyle w:val="a4"/>
        <w:numPr>
          <w:ilvl w:val="0"/>
          <w:numId w:val="15"/>
        </w:numPr>
        <w:shd w:val="clear" w:color="auto" w:fill="FFFFFF"/>
        <w:spacing w:before="0" w:beforeAutospacing="0" w:after="0" w:afterAutospacing="0"/>
        <w:jc w:val="both"/>
        <w:textAlignment w:val="baseline"/>
        <w:rPr>
          <w:color w:val="000000"/>
        </w:rPr>
      </w:pPr>
      <w:r w:rsidRPr="00C25557">
        <w:rPr>
          <w:color w:val="000000"/>
          <w:shd w:val="clear" w:color="auto" w:fill="FFFFFF"/>
        </w:rPr>
        <w:t>Лікар-психолог та/або психолог, та/або лікар-психотерапевт – щонайменше одна особа з даного переліку, яка працює за основним місцем роботи в цьому закладі або за сумісництвом.</w:t>
      </w:r>
    </w:p>
    <w:p w:rsidR="00737E14" w:rsidRPr="00C25557" w:rsidRDefault="00737E14" w:rsidP="00737E14">
      <w:pPr>
        <w:pStyle w:val="a4"/>
        <w:numPr>
          <w:ilvl w:val="0"/>
          <w:numId w:val="15"/>
        </w:numPr>
        <w:shd w:val="clear" w:color="auto" w:fill="FFFFFF"/>
        <w:spacing w:before="0" w:beforeAutospacing="0" w:after="0" w:afterAutospacing="0"/>
        <w:jc w:val="both"/>
        <w:textAlignment w:val="baseline"/>
        <w:rPr>
          <w:color w:val="000000"/>
        </w:rPr>
      </w:pPr>
      <w:r w:rsidRPr="00C25557">
        <w:rPr>
          <w:color w:val="000000"/>
          <w:shd w:val="clear" w:color="auto" w:fill="FFFFFF"/>
        </w:rPr>
        <w:t>Фізичний терапевт – щонайменше 2 особи, які працюють за основним місцем роботи в цьому закладі.</w:t>
      </w:r>
    </w:p>
    <w:p w:rsidR="00737E14" w:rsidRPr="00C25557" w:rsidRDefault="00737E14" w:rsidP="00737E14">
      <w:pPr>
        <w:pStyle w:val="a4"/>
        <w:numPr>
          <w:ilvl w:val="0"/>
          <w:numId w:val="15"/>
        </w:numPr>
        <w:shd w:val="clear" w:color="auto" w:fill="FFFFFF"/>
        <w:spacing w:before="0" w:beforeAutospacing="0" w:after="0" w:afterAutospacing="0"/>
        <w:jc w:val="both"/>
        <w:textAlignment w:val="baseline"/>
        <w:rPr>
          <w:color w:val="000000"/>
        </w:rPr>
      </w:pPr>
      <w:r w:rsidRPr="00C25557">
        <w:rPr>
          <w:color w:val="000000"/>
          <w:shd w:val="clear" w:color="auto" w:fill="FFFFFF"/>
        </w:rPr>
        <w:t>Ерготерапевт – щонайменше 2 особи, які працюють за основним місцем роботи в цьому закладі.</w:t>
      </w:r>
    </w:p>
    <w:p w:rsidR="00737E14" w:rsidRPr="00C25557" w:rsidRDefault="00737E14" w:rsidP="00737E14">
      <w:pPr>
        <w:pStyle w:val="a4"/>
        <w:numPr>
          <w:ilvl w:val="0"/>
          <w:numId w:val="15"/>
        </w:numPr>
        <w:shd w:val="clear" w:color="auto" w:fill="FFFFFF"/>
        <w:spacing w:before="0" w:beforeAutospacing="0" w:after="0" w:afterAutospacing="0"/>
        <w:jc w:val="both"/>
        <w:textAlignment w:val="baseline"/>
        <w:rPr>
          <w:color w:val="000000"/>
        </w:rPr>
      </w:pPr>
      <w:r w:rsidRPr="00C25557">
        <w:rPr>
          <w:color w:val="000000"/>
          <w:shd w:val="clear" w:color="auto" w:fill="FFFFFF"/>
        </w:rPr>
        <w:t>Асистент фізичного терапевта та/або асистент ерготерапевта, та/або сестра медична з ЛФК, та/або сестра медична з масажу – щонайменше 2 особи з даного переліку, які працюють за основним місцем роботи в цьому закладі.</w:t>
      </w:r>
    </w:p>
    <w:p w:rsidR="00737E14" w:rsidRPr="00C25557" w:rsidRDefault="00737E14" w:rsidP="00737E14">
      <w:pPr>
        <w:pStyle w:val="a4"/>
        <w:numPr>
          <w:ilvl w:val="0"/>
          <w:numId w:val="15"/>
        </w:numPr>
        <w:shd w:val="clear" w:color="auto" w:fill="FFFFFF"/>
        <w:spacing w:before="0" w:beforeAutospacing="0" w:after="0" w:afterAutospacing="0"/>
        <w:jc w:val="both"/>
        <w:textAlignment w:val="baseline"/>
        <w:rPr>
          <w:color w:val="000000"/>
        </w:rPr>
      </w:pPr>
      <w:r w:rsidRPr="00C25557">
        <w:rPr>
          <w:color w:val="000000"/>
          <w:shd w:val="clear" w:color="auto" w:fill="FFFFFF"/>
        </w:rPr>
        <w:t>Сестра медична – щонайменше 4 особи, які працюють за основним місцем роботи в цьому закладі.</w:t>
      </w:r>
    </w:p>
    <w:p w:rsidR="00737E14" w:rsidRPr="00C25557" w:rsidRDefault="00737E14" w:rsidP="00737E14">
      <w:pPr>
        <w:pStyle w:val="a4"/>
        <w:shd w:val="clear" w:color="auto" w:fill="FFFFFF"/>
        <w:spacing w:before="0" w:beforeAutospacing="0" w:after="0" w:afterAutospacing="0"/>
        <w:ind w:left="360" w:hanging="360"/>
        <w:jc w:val="both"/>
      </w:pPr>
      <w:r w:rsidRPr="00C25557">
        <w:rPr>
          <w:color w:val="000000"/>
          <w:shd w:val="clear" w:color="auto" w:fill="FFFFFF"/>
        </w:rPr>
        <w:t> </w:t>
      </w:r>
      <w:r w:rsidRPr="00C25557">
        <w:rPr>
          <w:i/>
          <w:iCs/>
          <w:color w:val="000000"/>
          <w:shd w:val="clear" w:color="auto" w:fill="FFFFFF"/>
        </w:rPr>
        <w:t>Вимоги до переліку обладнання:</w:t>
      </w:r>
    </w:p>
    <w:p w:rsidR="00737E14" w:rsidRPr="00C25557" w:rsidRDefault="00737E14" w:rsidP="00737E14">
      <w:pPr>
        <w:pStyle w:val="a4"/>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За місцем надання медичних послуг:</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тонометр та/або тонометр педіатричний з манжетками для дітей різного віку – щонайменше 2;</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пульсоксиметр – щонайменше 2;</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електрокардіограф багатоканальний;</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термометр безконтактний;</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глюкометр;</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широка кушетка з регуляцією по висоті – щонайменше 2;</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функціональне ліжко (у разі надання допомоги стаціонарно) – щонайменше 2;</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пристрій для підняття пацієнта в ліжку (у разі надання допомоги стаціонарно);</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асистивні технології для забезпечення мобільності – крісла колісні різного типу, палиці, милиці, ходунки;</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lastRenderedPageBreak/>
        <w:t>стандартизовані тести та нестандартизовані набори для проведення терапевтичного оцінювання;</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стілець-туалет – щонайменше 3;</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ортези, бандажі, слінги;</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засоби для позиціонування різних форм та розмірів;</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обладнання, матеріали та засоби для відновлення участі в активностях повсякденного життя, включаючи відновлення когнітивних функцій (у тому числі допоміжне обладнання);</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м’ячі (фітболи) різного розміру і форми;</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різні типи балансирів;</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степ платформи;</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велотренажер;</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шведська стінка;</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механічні та/або автоматичні ротори для тренування верхніх та нижніх кінцівок;</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комплект гумових джгутів, гантелі, обтяжувачі, терапевтичні резинки, терапевтичний пластилін;</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реабілітаційні пояси для страхування пацієнтів під час ходьби – щонайменше 4;</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обладнання для відновлення сенсорних та рухових функцій верхньої кінцівки (у тому числі гоніометри, динамометри, пінчметри, комплекти обтяжувачів на руки різної ваги, комплекти кілець, конусів, прищіпок, терапевтичний пластилін, еспандери, еластичні стрічки, панелі з дрібними деталями, крючками, замками та ключам, ігрові матеріали тощо);</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допоміжне обладнання для дотягування та хапання, одягання/роздягання та адаптивний одяг;</w:t>
      </w:r>
    </w:p>
    <w:p w:rsidR="00737E14" w:rsidRPr="00C25557" w:rsidRDefault="00737E14" w:rsidP="00737E14">
      <w:pPr>
        <w:pStyle w:val="a4"/>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аптечка для надання невідкладної допомоги.</w:t>
      </w:r>
    </w:p>
    <w:p w:rsidR="00737E14" w:rsidRPr="00C25557" w:rsidRDefault="00737E14" w:rsidP="00737E14">
      <w:pPr>
        <w:pStyle w:val="a4"/>
        <w:shd w:val="clear" w:color="auto" w:fill="FFFFFF"/>
        <w:spacing w:before="0" w:beforeAutospacing="0" w:after="0" w:afterAutospacing="0"/>
        <w:jc w:val="both"/>
      </w:pPr>
      <w:r w:rsidRPr="00C25557">
        <w:rPr>
          <w:color w:val="000000"/>
          <w:shd w:val="clear" w:color="auto" w:fill="FFFFFF"/>
        </w:rPr>
        <w:t>1.1. За місцем надання медичних послуг додатково при наданні допомоги стаціонарно:</w:t>
      </w:r>
    </w:p>
    <w:p w:rsidR="00737E14" w:rsidRPr="00C25557" w:rsidRDefault="00737E14" w:rsidP="00737E14">
      <w:pPr>
        <w:pStyle w:val="a4"/>
        <w:numPr>
          <w:ilvl w:val="0"/>
          <w:numId w:val="18"/>
        </w:numPr>
        <w:shd w:val="clear" w:color="auto" w:fill="FFFFFF"/>
        <w:spacing w:before="0" w:beforeAutospacing="0" w:after="0" w:afterAutospacing="0"/>
        <w:ind w:left="1440"/>
        <w:jc w:val="both"/>
        <w:textAlignment w:val="baseline"/>
        <w:rPr>
          <w:color w:val="000000"/>
        </w:rPr>
      </w:pPr>
      <w:r w:rsidRPr="00C25557">
        <w:rPr>
          <w:color w:val="000000"/>
          <w:shd w:val="clear" w:color="auto" w:fill="FFFFFF"/>
        </w:rPr>
        <w:t>протипролежневі матраци;</w:t>
      </w:r>
    </w:p>
    <w:p w:rsidR="00737E14" w:rsidRPr="00C25557" w:rsidRDefault="00737E14" w:rsidP="00737E14">
      <w:pPr>
        <w:pStyle w:val="a4"/>
        <w:numPr>
          <w:ilvl w:val="0"/>
          <w:numId w:val="19"/>
        </w:numPr>
        <w:shd w:val="clear" w:color="auto" w:fill="FFFFFF"/>
        <w:spacing w:before="0" w:beforeAutospacing="0" w:after="0" w:afterAutospacing="0"/>
        <w:jc w:val="both"/>
        <w:textAlignment w:val="baseline"/>
        <w:rPr>
          <w:color w:val="000000"/>
        </w:rPr>
      </w:pPr>
      <w:r w:rsidRPr="00C25557">
        <w:rPr>
          <w:color w:val="000000"/>
          <w:shd w:val="clear" w:color="auto" w:fill="FFFFFF"/>
        </w:rPr>
        <w:t>протипролежневі подушки;</w:t>
      </w:r>
    </w:p>
    <w:p w:rsidR="00737E14" w:rsidRPr="00C25557" w:rsidRDefault="00737E14" w:rsidP="00737E14">
      <w:pPr>
        <w:pStyle w:val="a4"/>
        <w:numPr>
          <w:ilvl w:val="0"/>
          <w:numId w:val="19"/>
        </w:numPr>
        <w:shd w:val="clear" w:color="auto" w:fill="FFFFFF"/>
        <w:spacing w:before="0" w:beforeAutospacing="0" w:after="0" w:afterAutospacing="0"/>
        <w:jc w:val="both"/>
        <w:textAlignment w:val="baseline"/>
        <w:rPr>
          <w:color w:val="000000"/>
        </w:rPr>
      </w:pPr>
      <w:r w:rsidRPr="00C25557">
        <w:rPr>
          <w:color w:val="000000"/>
          <w:shd w:val="clear" w:color="auto" w:fill="FFFFFF"/>
        </w:rPr>
        <w:t>аспіратор (відсмоктувач);</w:t>
      </w:r>
    </w:p>
    <w:p w:rsidR="00737E14" w:rsidRPr="00C25557" w:rsidRDefault="00737E14" w:rsidP="00737E14">
      <w:pPr>
        <w:pStyle w:val="a4"/>
        <w:numPr>
          <w:ilvl w:val="0"/>
          <w:numId w:val="19"/>
        </w:numPr>
        <w:shd w:val="clear" w:color="auto" w:fill="FFFFFF"/>
        <w:spacing w:before="0" w:beforeAutospacing="0" w:after="0" w:afterAutospacing="0"/>
        <w:jc w:val="both"/>
        <w:textAlignment w:val="baseline"/>
        <w:rPr>
          <w:color w:val="000000"/>
        </w:rPr>
      </w:pPr>
      <w:r w:rsidRPr="00C25557">
        <w:rPr>
          <w:color w:val="000000"/>
          <w:shd w:val="clear" w:color="auto" w:fill="FFFFFF"/>
        </w:rPr>
        <w:t>система моніторингу фізіологічних показників одного пацієнта (неінвазивний АТ, ЧСС, ЕКГ, SpO2, t);</w:t>
      </w:r>
    </w:p>
    <w:p w:rsidR="00737E14" w:rsidRPr="00C25557" w:rsidRDefault="00737E14" w:rsidP="00737E14">
      <w:pPr>
        <w:pStyle w:val="a4"/>
        <w:numPr>
          <w:ilvl w:val="0"/>
          <w:numId w:val="19"/>
        </w:numPr>
        <w:shd w:val="clear" w:color="auto" w:fill="FFFFFF"/>
        <w:spacing w:before="0" w:beforeAutospacing="0" w:after="0" w:afterAutospacing="0"/>
        <w:jc w:val="both"/>
        <w:textAlignment w:val="baseline"/>
        <w:rPr>
          <w:color w:val="000000"/>
        </w:rPr>
      </w:pPr>
      <w:r w:rsidRPr="00C25557">
        <w:rPr>
          <w:color w:val="000000"/>
          <w:shd w:val="clear" w:color="auto" w:fill="FFFFFF"/>
        </w:rPr>
        <w:t>крісло для душа – щонайменше 3.</w:t>
      </w:r>
    </w:p>
    <w:p w:rsidR="00737E14" w:rsidRPr="00C25557" w:rsidRDefault="00737E14" w:rsidP="00737E14">
      <w:pPr>
        <w:pStyle w:val="a4"/>
        <w:shd w:val="clear" w:color="auto" w:fill="FFFFFF"/>
        <w:spacing w:before="0" w:beforeAutospacing="0" w:after="0" w:afterAutospacing="0"/>
        <w:ind w:left="360" w:hanging="360"/>
        <w:jc w:val="both"/>
      </w:pPr>
      <w:r w:rsidRPr="00C25557">
        <w:rPr>
          <w:i/>
          <w:iCs/>
          <w:color w:val="000000"/>
          <w:shd w:val="clear" w:color="auto" w:fill="FFFFFF"/>
        </w:rPr>
        <w:t>Інші вимоги:</w:t>
      </w:r>
    </w:p>
    <w:p w:rsidR="00737E14" w:rsidRPr="00C25557" w:rsidRDefault="00737E14" w:rsidP="00737E14">
      <w:pPr>
        <w:pStyle w:val="a4"/>
        <w:numPr>
          <w:ilvl w:val="0"/>
          <w:numId w:val="23"/>
        </w:numPr>
        <w:shd w:val="clear" w:color="auto" w:fill="FFFFFF"/>
        <w:spacing w:before="0" w:beforeAutospacing="0" w:after="0" w:afterAutospacing="0"/>
        <w:jc w:val="both"/>
        <w:textAlignment w:val="baseline"/>
        <w:rPr>
          <w:color w:val="000000"/>
        </w:rPr>
      </w:pPr>
      <w:r w:rsidRPr="00C25557">
        <w:rPr>
          <w:color w:val="000000"/>
          <w:shd w:val="clear" w:color="auto" w:fill="FFFFFF"/>
        </w:rPr>
        <w:t>Наявність ліцензії на провадження господарської діяльності з медичної практики за спеціальністю фізична та реабілітаційна медицина, ортопедія і травматологія та/або дитяча ортопедія і травматологія.</w:t>
      </w:r>
    </w:p>
    <w:p w:rsidR="006731F7" w:rsidRPr="00737E14" w:rsidRDefault="006731F7" w:rsidP="00737E14">
      <w:bookmarkStart w:id="0" w:name="_GoBack"/>
      <w:bookmarkEnd w:id="0"/>
    </w:p>
    <w:sectPr w:rsidR="006731F7" w:rsidRPr="00737E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8386D"/>
    <w:multiLevelType w:val="multilevel"/>
    <w:tmpl w:val="DE1C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50B25"/>
    <w:multiLevelType w:val="multilevel"/>
    <w:tmpl w:val="85BE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4401C"/>
    <w:multiLevelType w:val="multilevel"/>
    <w:tmpl w:val="4E2EB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B33D01"/>
    <w:multiLevelType w:val="multilevel"/>
    <w:tmpl w:val="3562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1A2362"/>
    <w:multiLevelType w:val="multilevel"/>
    <w:tmpl w:val="3E2A2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D339C6"/>
    <w:multiLevelType w:val="multilevel"/>
    <w:tmpl w:val="394A31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C530B9"/>
    <w:multiLevelType w:val="multilevel"/>
    <w:tmpl w:val="B45A70A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351D602D"/>
    <w:multiLevelType w:val="multilevel"/>
    <w:tmpl w:val="EE38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D032E3"/>
    <w:multiLevelType w:val="multilevel"/>
    <w:tmpl w:val="F72021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526C42"/>
    <w:multiLevelType w:val="multilevel"/>
    <w:tmpl w:val="B958D6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F6389C"/>
    <w:multiLevelType w:val="multilevel"/>
    <w:tmpl w:val="F9F494B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4F0D7B17"/>
    <w:multiLevelType w:val="multilevel"/>
    <w:tmpl w:val="D3CC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D24CD2"/>
    <w:multiLevelType w:val="multilevel"/>
    <w:tmpl w:val="8FA2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FE292B"/>
    <w:multiLevelType w:val="multilevel"/>
    <w:tmpl w:val="1E14582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4" w15:restartNumberingAfterBreak="0">
    <w:nsid w:val="564C6DD2"/>
    <w:multiLevelType w:val="multilevel"/>
    <w:tmpl w:val="A3D22A2A"/>
    <w:lvl w:ilvl="0">
      <w:start w:val="1"/>
      <w:numFmt w:val="decimal"/>
      <w:lvlText w:val="%1."/>
      <w:lvlJc w:val="left"/>
      <w:pPr>
        <w:ind w:left="720" w:hanging="360"/>
      </w:pPr>
      <w:rPr>
        <w:rFonts w:ascii="Times New Roman" w:eastAsia="Times New Roman" w:hAnsi="Times New Roman" w:cs="Times New Roman"/>
        <w:b w:val="0"/>
        <w:strike w:val="0"/>
        <w:dstrike w:val="0"/>
        <w:sz w:val="24"/>
        <w:szCs w:val="24"/>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15" w15:restartNumberingAfterBreak="0">
    <w:nsid w:val="5FA91663"/>
    <w:multiLevelType w:val="multilevel"/>
    <w:tmpl w:val="FC1EA6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3847AF"/>
    <w:multiLevelType w:val="multilevel"/>
    <w:tmpl w:val="81C87CD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17" w15:restartNumberingAfterBreak="0">
    <w:nsid w:val="73320D20"/>
    <w:multiLevelType w:val="multilevel"/>
    <w:tmpl w:val="8EEC5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23261E"/>
    <w:multiLevelType w:val="hybridMultilevel"/>
    <w:tmpl w:val="2A767714"/>
    <w:lvl w:ilvl="0" w:tplc="9C5296C2">
      <w:start w:val="26"/>
      <w:numFmt w:val="lowerLetter"/>
      <w:lvlText w:val="%1."/>
      <w:lvlJc w:val="left"/>
      <w:pPr>
        <w:tabs>
          <w:tab w:val="num" w:pos="720"/>
        </w:tabs>
        <w:ind w:left="720" w:hanging="360"/>
      </w:pPr>
    </w:lvl>
    <w:lvl w:ilvl="1" w:tplc="13FE6F12" w:tentative="1">
      <w:start w:val="1"/>
      <w:numFmt w:val="decimal"/>
      <w:lvlText w:val="%2."/>
      <w:lvlJc w:val="left"/>
      <w:pPr>
        <w:tabs>
          <w:tab w:val="num" w:pos="1440"/>
        </w:tabs>
        <w:ind w:left="1440" w:hanging="360"/>
      </w:pPr>
    </w:lvl>
    <w:lvl w:ilvl="2" w:tplc="9B5476F4" w:tentative="1">
      <w:start w:val="1"/>
      <w:numFmt w:val="decimal"/>
      <w:lvlText w:val="%3."/>
      <w:lvlJc w:val="left"/>
      <w:pPr>
        <w:tabs>
          <w:tab w:val="num" w:pos="2160"/>
        </w:tabs>
        <w:ind w:left="2160" w:hanging="360"/>
      </w:pPr>
    </w:lvl>
    <w:lvl w:ilvl="3" w:tplc="09D2FB46" w:tentative="1">
      <w:start w:val="1"/>
      <w:numFmt w:val="decimal"/>
      <w:lvlText w:val="%4."/>
      <w:lvlJc w:val="left"/>
      <w:pPr>
        <w:tabs>
          <w:tab w:val="num" w:pos="2880"/>
        </w:tabs>
        <w:ind w:left="2880" w:hanging="360"/>
      </w:pPr>
    </w:lvl>
    <w:lvl w:ilvl="4" w:tplc="2FDEB1B6" w:tentative="1">
      <w:start w:val="1"/>
      <w:numFmt w:val="decimal"/>
      <w:lvlText w:val="%5."/>
      <w:lvlJc w:val="left"/>
      <w:pPr>
        <w:tabs>
          <w:tab w:val="num" w:pos="3600"/>
        </w:tabs>
        <w:ind w:left="3600" w:hanging="360"/>
      </w:pPr>
    </w:lvl>
    <w:lvl w:ilvl="5" w:tplc="36A60C38" w:tentative="1">
      <w:start w:val="1"/>
      <w:numFmt w:val="decimal"/>
      <w:lvlText w:val="%6."/>
      <w:lvlJc w:val="left"/>
      <w:pPr>
        <w:tabs>
          <w:tab w:val="num" w:pos="4320"/>
        </w:tabs>
        <w:ind w:left="4320" w:hanging="360"/>
      </w:pPr>
    </w:lvl>
    <w:lvl w:ilvl="6" w:tplc="42DA37DE" w:tentative="1">
      <w:start w:val="1"/>
      <w:numFmt w:val="decimal"/>
      <w:lvlText w:val="%7."/>
      <w:lvlJc w:val="left"/>
      <w:pPr>
        <w:tabs>
          <w:tab w:val="num" w:pos="5040"/>
        </w:tabs>
        <w:ind w:left="5040" w:hanging="360"/>
      </w:pPr>
    </w:lvl>
    <w:lvl w:ilvl="7" w:tplc="961058A0" w:tentative="1">
      <w:start w:val="1"/>
      <w:numFmt w:val="decimal"/>
      <w:lvlText w:val="%8."/>
      <w:lvlJc w:val="left"/>
      <w:pPr>
        <w:tabs>
          <w:tab w:val="num" w:pos="5760"/>
        </w:tabs>
        <w:ind w:left="5760" w:hanging="360"/>
      </w:pPr>
    </w:lvl>
    <w:lvl w:ilvl="8" w:tplc="43E28BE6" w:tentative="1">
      <w:start w:val="1"/>
      <w:numFmt w:val="decimal"/>
      <w:lvlText w:val="%9."/>
      <w:lvlJc w:val="left"/>
      <w:pPr>
        <w:tabs>
          <w:tab w:val="num" w:pos="6480"/>
        </w:tabs>
        <w:ind w:left="6480" w:hanging="360"/>
      </w:pPr>
    </w:lvl>
  </w:abstractNum>
  <w:num w:numId="1">
    <w:abstractNumId w:val="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8"/>
  </w:num>
  <w:num w:numId="9">
    <w:abstractNumId w:val="5"/>
  </w:num>
  <w:num w:numId="10">
    <w:abstractNumId w:val="9"/>
  </w:num>
  <w:num w:numId="11">
    <w:abstractNumId w:val="15"/>
  </w:num>
  <w:num w:numId="12">
    <w:abstractNumId w:val="12"/>
  </w:num>
  <w:num w:numId="13">
    <w:abstractNumId w:val="3"/>
  </w:num>
  <w:num w:numId="14">
    <w:abstractNumId w:val="4"/>
  </w:num>
  <w:num w:numId="15">
    <w:abstractNumId w:val="0"/>
    <w:lvlOverride w:ilvl="0">
      <w:lvl w:ilvl="0">
        <w:numFmt w:val="lowerLetter"/>
        <w:lvlText w:val="%1."/>
        <w:lvlJc w:val="left"/>
      </w:lvl>
    </w:lvlOverride>
  </w:num>
  <w:num w:numId="16">
    <w:abstractNumId w:val="2"/>
  </w:num>
  <w:num w:numId="17">
    <w:abstractNumId w:val="17"/>
    <w:lvlOverride w:ilvl="0">
      <w:lvl w:ilvl="0">
        <w:numFmt w:val="lowerLetter"/>
        <w:lvlText w:val="%1."/>
        <w:lvlJc w:val="left"/>
      </w:lvl>
    </w:lvlOverride>
  </w:num>
  <w:num w:numId="18">
    <w:abstractNumId w:val="18"/>
  </w:num>
  <w:num w:numId="19">
    <w:abstractNumId w:val="18"/>
    <w:lvlOverride w:ilvl="0">
      <w:lvl w:ilvl="0" w:tplc="9C5296C2">
        <w:numFmt w:val="lowerLetter"/>
        <w:lvlText w:val="%1."/>
        <w:lvlJc w:val="left"/>
      </w:lvl>
    </w:lvlOverride>
  </w:num>
  <w:num w:numId="20">
    <w:abstractNumId w:val="18"/>
    <w:lvlOverride w:ilvl="0">
      <w:lvl w:ilvl="0" w:tplc="9C5296C2">
        <w:numFmt w:val="lowerLetter"/>
        <w:lvlText w:val="%1."/>
        <w:lvlJc w:val="left"/>
      </w:lvl>
    </w:lvlOverride>
  </w:num>
  <w:num w:numId="21">
    <w:abstractNumId w:val="18"/>
    <w:lvlOverride w:ilvl="0">
      <w:lvl w:ilvl="0" w:tplc="9C5296C2">
        <w:numFmt w:val="lowerLetter"/>
        <w:lvlText w:val="%1."/>
        <w:lvlJc w:val="left"/>
      </w:lvl>
    </w:lvlOverride>
  </w:num>
  <w:num w:numId="22">
    <w:abstractNumId w:val="18"/>
    <w:lvlOverride w:ilvl="0">
      <w:lvl w:ilvl="0" w:tplc="9C5296C2">
        <w:numFmt w:val="lowerLetter"/>
        <w:lvlText w:val="%1."/>
        <w:lvlJc w:val="left"/>
      </w:lvl>
    </w:lvlOverride>
  </w:num>
  <w:num w:numId="23">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0503DC"/>
    <w:rsid w:val="00076D9E"/>
    <w:rsid w:val="00082997"/>
    <w:rsid w:val="001464DF"/>
    <w:rsid w:val="001A1A6F"/>
    <w:rsid w:val="002371F2"/>
    <w:rsid w:val="0033138E"/>
    <w:rsid w:val="003B6808"/>
    <w:rsid w:val="003F4B10"/>
    <w:rsid w:val="006731F7"/>
    <w:rsid w:val="006A04E7"/>
    <w:rsid w:val="006C048F"/>
    <w:rsid w:val="00737E14"/>
    <w:rsid w:val="00C14219"/>
    <w:rsid w:val="00C6028A"/>
    <w:rsid w:val="00D00801"/>
    <w:rsid w:val="00D70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08299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semiHidden/>
    <w:rsid w:val="00082997"/>
    <w:rPr>
      <w:rFonts w:asciiTheme="majorHAnsi" w:eastAsiaTheme="majorEastAsia" w:hAnsiTheme="majorHAnsi" w:cstheme="majorBidi"/>
      <w:color w:val="2E74B5" w:themeColor="accent1" w:themeShade="BF"/>
      <w:sz w:val="26"/>
      <w:szCs w:val="26"/>
      <w:lang w:val="ru" w:eastAsia="ru-RU"/>
    </w:rPr>
  </w:style>
  <w:style w:type="paragraph" w:styleId="a3">
    <w:name w:val="List Paragraph"/>
    <w:basedOn w:val="a"/>
    <w:uiPriority w:val="34"/>
    <w:qFormat/>
    <w:rsid w:val="003F4B10"/>
    <w:pPr>
      <w:spacing w:after="160" w:line="259" w:lineRule="auto"/>
      <w:ind w:left="720"/>
      <w:contextualSpacing/>
    </w:pPr>
    <w:rPr>
      <w:rFonts w:asciiTheme="minorHAnsi" w:eastAsiaTheme="minorHAnsi" w:hAnsiTheme="minorHAnsi" w:cstheme="minorBidi"/>
      <w:lang w:val="uk-UA" w:eastAsia="en-US"/>
    </w:rPr>
  </w:style>
  <w:style w:type="paragraph" w:styleId="a4">
    <w:name w:val="Normal (Web)"/>
    <w:basedOn w:val="a"/>
    <w:uiPriority w:val="99"/>
    <w:unhideWhenUsed/>
    <w:rsid w:val="0033138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773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3C1AB-6E7C-4F0E-8855-A92FA2539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1189</Words>
  <Characters>6780</Characters>
  <Application>Microsoft Office Word</Application>
  <DocSecurity>0</DocSecurity>
  <Lines>56</Lines>
  <Paragraphs>15</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2021-07-30T15:07:00Z</dcterms:created>
  <dcterms:modified xsi:type="dcterms:W3CDTF">2022-02-07T09:37:00Z</dcterms:modified>
</cp:coreProperties>
</file>