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197B" w:rsidRPr="00572106" w:rsidRDefault="0074197B" w:rsidP="0074197B">
      <w:pPr>
        <w:shd w:val="clear" w:color="auto" w:fill="FFFFFF"/>
        <w:spacing w:before="480" w:after="120" w:line="240" w:lineRule="auto"/>
        <w:jc w:val="center"/>
        <w:outlineLvl w:val="0"/>
        <w:rPr>
          <w:rFonts w:ascii="Times New Roman" w:eastAsia="Times New Roman" w:hAnsi="Times New Roman" w:cs="Times New Roman"/>
          <w:b/>
          <w:bCs/>
          <w:kern w:val="36"/>
          <w:sz w:val="48"/>
          <w:szCs w:val="48"/>
          <w:lang w:eastAsia="uk-UA"/>
          <w14:ligatures w14:val="none"/>
        </w:rPr>
      </w:pPr>
      <w:r w:rsidRPr="00572106">
        <w:rPr>
          <w:rFonts w:ascii="Times New Roman" w:eastAsia="Times New Roman" w:hAnsi="Times New Roman" w:cs="Times New Roman"/>
          <w:b/>
          <w:bCs/>
          <w:color w:val="000000"/>
          <w:kern w:val="36"/>
          <w:sz w:val="24"/>
          <w:szCs w:val="24"/>
          <w:lang w:eastAsia="uk-UA"/>
          <w14:ligatures w14:val="none"/>
        </w:rPr>
        <w:t>ЛІКУВАННЯ ПАЦІЄНТІВ МЕТОДОМ ГЕМОДІАЛІЗУ В АМБУЛАТОРНИХ УМОВАХ</w:t>
      </w:r>
    </w:p>
    <w:p w:rsidR="0074197B" w:rsidRPr="00572106" w:rsidRDefault="0074197B" w:rsidP="0074197B">
      <w:pPr>
        <w:shd w:val="clear" w:color="auto" w:fill="FFFFFF"/>
        <w:spacing w:before="240" w:after="240" w:line="240" w:lineRule="auto"/>
        <w:ind w:left="280"/>
        <w:jc w:val="center"/>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b/>
          <w:bCs/>
          <w:color w:val="000000"/>
          <w:kern w:val="0"/>
          <w:sz w:val="24"/>
          <w:szCs w:val="24"/>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w:t>
      </w:r>
    </w:p>
    <w:p w:rsidR="0074197B" w:rsidRPr="00572106" w:rsidRDefault="0074197B" w:rsidP="0074197B">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Первинний огляд пацієнта/пацієнтки та подальше спостереження за станом </w:t>
      </w:r>
      <w:proofErr w:type="spellStart"/>
      <w:r w:rsidRPr="00572106">
        <w:rPr>
          <w:rFonts w:ascii="Times New Roman" w:eastAsia="Times New Roman" w:hAnsi="Times New Roman" w:cs="Times New Roman"/>
          <w:color w:val="000000"/>
          <w:kern w:val="0"/>
          <w:sz w:val="24"/>
          <w:szCs w:val="24"/>
          <w:lang w:eastAsia="uk-UA"/>
          <w14:ligatures w14:val="none"/>
        </w:rPr>
        <w:t>життєво</w:t>
      </w:r>
      <w:proofErr w:type="spellEnd"/>
      <w:r w:rsidRPr="00572106">
        <w:rPr>
          <w:rFonts w:ascii="Times New Roman" w:eastAsia="Times New Roman" w:hAnsi="Times New Roman" w:cs="Times New Roman"/>
          <w:color w:val="000000"/>
          <w:kern w:val="0"/>
          <w:sz w:val="24"/>
          <w:szCs w:val="24"/>
          <w:lang w:eastAsia="uk-UA"/>
          <w14:ligatures w14:val="none"/>
        </w:rPr>
        <w:t xml:space="preserve"> важливих функцій організму.</w:t>
      </w:r>
    </w:p>
    <w:p w:rsidR="0074197B" w:rsidRPr="00572106" w:rsidRDefault="0074197B" w:rsidP="0074197B">
      <w:pPr>
        <w:numPr>
          <w:ilvl w:val="0"/>
          <w:numId w:val="4"/>
        </w:numPr>
        <w:shd w:val="clear" w:color="auto" w:fill="FFFFFF"/>
        <w:spacing w:after="0" w:line="240" w:lineRule="auto"/>
        <w:jc w:val="both"/>
        <w:textAlignment w:val="baseline"/>
        <w:rPr>
          <w:rFonts w:ascii="Times New Roman" w:eastAsia="Times New Roman" w:hAnsi="Times New Roman" w:cs="Times New Roman"/>
          <w:b/>
          <w:bCs/>
          <w:color w:val="000000"/>
          <w:kern w:val="0"/>
          <w:sz w:val="24"/>
          <w:szCs w:val="24"/>
          <w:lang w:eastAsia="uk-UA"/>
          <w14:ligatures w14:val="none"/>
        </w:rPr>
      </w:pPr>
      <w:r w:rsidRPr="00572106">
        <w:rPr>
          <w:rFonts w:ascii="Times New Roman" w:eastAsia="Times New Roman" w:hAnsi="Times New Roman" w:cs="Times New Roman"/>
          <w:b/>
          <w:bCs/>
          <w:color w:val="000000"/>
          <w:kern w:val="0"/>
          <w:sz w:val="24"/>
          <w:szCs w:val="24"/>
          <w:lang w:eastAsia="uk-UA"/>
          <w14:ligatures w14:val="none"/>
        </w:rPr>
        <w:t xml:space="preserve">Обов’язкове інформування пацієнта/пацієнтки про можливі методи </w:t>
      </w:r>
      <w:proofErr w:type="spellStart"/>
      <w:r w:rsidRPr="00572106">
        <w:rPr>
          <w:rFonts w:ascii="Times New Roman" w:eastAsia="Times New Roman" w:hAnsi="Times New Roman" w:cs="Times New Roman"/>
          <w:b/>
          <w:bCs/>
          <w:color w:val="000000"/>
          <w:kern w:val="0"/>
          <w:sz w:val="24"/>
          <w:szCs w:val="24"/>
          <w:lang w:eastAsia="uk-UA"/>
          <w14:ligatures w14:val="none"/>
        </w:rPr>
        <w:t>нирково</w:t>
      </w:r>
      <w:proofErr w:type="spellEnd"/>
      <w:r w:rsidRPr="00572106">
        <w:rPr>
          <w:rFonts w:ascii="Times New Roman" w:eastAsia="Times New Roman" w:hAnsi="Times New Roman" w:cs="Times New Roman"/>
          <w:b/>
          <w:bCs/>
          <w:color w:val="000000"/>
          <w:kern w:val="0"/>
          <w:sz w:val="24"/>
          <w:szCs w:val="24"/>
          <w:lang w:eastAsia="uk-UA"/>
          <w14:ligatures w14:val="none"/>
        </w:rPr>
        <w:t>-замісної терапії (НЗТ).</w:t>
      </w:r>
    </w:p>
    <w:p w:rsidR="0074197B" w:rsidRPr="00572106" w:rsidRDefault="0074197B" w:rsidP="0074197B">
      <w:pPr>
        <w:numPr>
          <w:ilvl w:val="0"/>
          <w:numId w:val="4"/>
        </w:numPr>
        <w:shd w:val="clear" w:color="auto" w:fill="FFFFFF"/>
        <w:spacing w:after="0" w:line="240" w:lineRule="auto"/>
        <w:jc w:val="both"/>
        <w:textAlignment w:val="baseline"/>
        <w:rPr>
          <w:rFonts w:ascii="Times New Roman" w:eastAsia="Times New Roman" w:hAnsi="Times New Roman" w:cs="Times New Roman"/>
          <w:b/>
          <w:bCs/>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Контроль ефективності (адекватності) </w:t>
      </w:r>
      <w:proofErr w:type="spellStart"/>
      <w:r w:rsidRPr="00572106">
        <w:rPr>
          <w:rFonts w:ascii="Times New Roman" w:eastAsia="Times New Roman" w:hAnsi="Times New Roman" w:cs="Times New Roman"/>
          <w:color w:val="000000"/>
          <w:kern w:val="0"/>
          <w:sz w:val="24"/>
          <w:szCs w:val="24"/>
          <w:lang w:eastAsia="uk-UA"/>
          <w14:ligatures w14:val="none"/>
        </w:rPr>
        <w:t>діалізного</w:t>
      </w:r>
      <w:proofErr w:type="spellEnd"/>
      <w:r w:rsidRPr="00572106">
        <w:rPr>
          <w:rFonts w:ascii="Times New Roman" w:eastAsia="Times New Roman" w:hAnsi="Times New Roman" w:cs="Times New Roman"/>
          <w:color w:val="000000"/>
          <w:kern w:val="0"/>
          <w:sz w:val="24"/>
          <w:szCs w:val="24"/>
          <w:lang w:eastAsia="uk-UA"/>
          <w14:ligatures w14:val="none"/>
        </w:rPr>
        <w:t xml:space="preserve"> лікування, включаючи оцінку та корекцію </w:t>
      </w:r>
      <w:proofErr w:type="spellStart"/>
      <w:r w:rsidRPr="00572106">
        <w:rPr>
          <w:rFonts w:ascii="Times New Roman" w:eastAsia="Times New Roman" w:hAnsi="Times New Roman" w:cs="Times New Roman"/>
          <w:color w:val="000000"/>
          <w:kern w:val="0"/>
          <w:sz w:val="24"/>
          <w:szCs w:val="24"/>
          <w:lang w:eastAsia="uk-UA"/>
          <w14:ligatures w14:val="none"/>
        </w:rPr>
        <w:t>нутриційного</w:t>
      </w:r>
      <w:proofErr w:type="spellEnd"/>
      <w:r w:rsidRPr="00572106">
        <w:rPr>
          <w:rFonts w:ascii="Times New Roman" w:eastAsia="Times New Roman" w:hAnsi="Times New Roman" w:cs="Times New Roman"/>
          <w:color w:val="000000"/>
          <w:kern w:val="0"/>
          <w:sz w:val="24"/>
          <w:szCs w:val="24"/>
          <w:lang w:eastAsia="uk-UA"/>
          <w14:ligatures w14:val="none"/>
        </w:rPr>
        <w:t xml:space="preserve"> статусу, своєчасну діагностику, профілактику та лікування ускладнень із направленням </w:t>
      </w:r>
      <w:r w:rsidRPr="00572106">
        <w:rPr>
          <w:rFonts w:ascii="Times New Roman" w:eastAsia="Times New Roman" w:hAnsi="Times New Roman" w:cs="Times New Roman"/>
          <w:color w:val="323232"/>
          <w:kern w:val="0"/>
          <w:sz w:val="24"/>
          <w:szCs w:val="24"/>
          <w:lang w:eastAsia="uk-UA"/>
          <w14:ligatures w14:val="none"/>
        </w:rPr>
        <w:t>пацієнта/пацієнтки</w:t>
      </w:r>
      <w:r w:rsidRPr="00572106">
        <w:rPr>
          <w:rFonts w:ascii="Times New Roman" w:eastAsia="Times New Roman" w:hAnsi="Times New Roman" w:cs="Times New Roman"/>
          <w:color w:val="000000"/>
          <w:kern w:val="0"/>
          <w:sz w:val="24"/>
          <w:szCs w:val="24"/>
          <w:lang w:eastAsia="uk-UA"/>
          <w14:ligatures w14:val="none"/>
        </w:rPr>
        <w:t xml:space="preserve"> при наявності показань до лікарів-спеціалістів інших профілів. </w:t>
      </w:r>
    </w:p>
    <w:p w:rsidR="0074197B" w:rsidRPr="00572106" w:rsidRDefault="0074197B" w:rsidP="0074197B">
      <w:pPr>
        <w:numPr>
          <w:ilvl w:val="0"/>
          <w:numId w:val="4"/>
        </w:numPr>
        <w:shd w:val="clear" w:color="auto" w:fill="FFFFFF"/>
        <w:spacing w:after="0" w:line="240" w:lineRule="auto"/>
        <w:jc w:val="both"/>
        <w:textAlignment w:val="baseline"/>
        <w:rPr>
          <w:rFonts w:ascii="Times New Roman" w:eastAsia="Times New Roman" w:hAnsi="Times New Roman" w:cs="Times New Roman"/>
          <w:b/>
          <w:bCs/>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Проведення процедури гемодіалізу. </w:t>
      </w:r>
    </w:p>
    <w:p w:rsidR="0074197B" w:rsidRPr="00572106" w:rsidRDefault="0074197B" w:rsidP="0074197B">
      <w:pPr>
        <w:numPr>
          <w:ilvl w:val="0"/>
          <w:numId w:val="4"/>
        </w:numPr>
        <w:shd w:val="clear" w:color="auto" w:fill="FFFFFF"/>
        <w:spacing w:after="0" w:line="240" w:lineRule="auto"/>
        <w:jc w:val="both"/>
        <w:textAlignment w:val="baseline"/>
        <w:rPr>
          <w:rFonts w:ascii="Times New Roman" w:eastAsia="Times New Roman" w:hAnsi="Times New Roman" w:cs="Times New Roman"/>
          <w:b/>
          <w:bCs/>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Проведення необхідних лабораторних досліджень відповідно до галузевих стандартів у сфері охорони здоров’я, зокрема: </w:t>
      </w:r>
    </w:p>
    <w:p w:rsidR="0074197B" w:rsidRPr="00572106" w:rsidRDefault="0074197B" w:rsidP="0074197B">
      <w:pPr>
        <w:pStyle w:val="a3"/>
        <w:numPr>
          <w:ilvl w:val="1"/>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біохімічний аналіз крові (сечовина, креатинін, загальний білок, альбумін, глюкоза, калій, натрій, магній, кальцій (загальний або іонізований), фосфор; фракції білірубіну, АЛТ, АСТ);</w:t>
      </w:r>
      <w:r w:rsidRPr="00572106">
        <w:rPr>
          <w:rFonts w:ascii="Times New Roman" w:eastAsia="Times New Roman" w:hAnsi="Times New Roman" w:cs="Times New Roman"/>
          <w:b/>
          <w:bCs/>
          <w:color w:val="000000"/>
          <w:kern w:val="0"/>
          <w:sz w:val="24"/>
          <w:szCs w:val="24"/>
          <w:lang w:eastAsia="uk-UA"/>
          <w14:ligatures w14:val="none"/>
        </w:rPr>
        <w:t> </w:t>
      </w:r>
    </w:p>
    <w:p w:rsidR="0074197B" w:rsidRDefault="0074197B" w:rsidP="0074197B">
      <w:pPr>
        <w:pStyle w:val="a3"/>
        <w:numPr>
          <w:ilvl w:val="1"/>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загальний аналіз крові; </w:t>
      </w:r>
    </w:p>
    <w:p w:rsidR="0074197B" w:rsidRDefault="0074197B" w:rsidP="0074197B">
      <w:pPr>
        <w:pStyle w:val="a3"/>
        <w:numPr>
          <w:ilvl w:val="1"/>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визначення загального холестерину, </w:t>
      </w:r>
      <w:proofErr w:type="spellStart"/>
      <w:r w:rsidRPr="00572106">
        <w:rPr>
          <w:rFonts w:ascii="Times New Roman" w:eastAsia="Times New Roman" w:hAnsi="Times New Roman" w:cs="Times New Roman"/>
          <w:color w:val="000000"/>
          <w:kern w:val="0"/>
          <w:sz w:val="24"/>
          <w:szCs w:val="24"/>
          <w:lang w:eastAsia="uk-UA"/>
          <w14:ligatures w14:val="none"/>
        </w:rPr>
        <w:t>тригліцеридів</w:t>
      </w:r>
      <w:proofErr w:type="spellEnd"/>
      <w:r w:rsidRPr="00572106">
        <w:rPr>
          <w:rFonts w:ascii="Times New Roman" w:eastAsia="Times New Roman" w:hAnsi="Times New Roman" w:cs="Times New Roman"/>
          <w:color w:val="000000"/>
          <w:kern w:val="0"/>
          <w:sz w:val="24"/>
          <w:szCs w:val="24"/>
          <w:lang w:eastAsia="uk-UA"/>
          <w14:ligatures w14:val="none"/>
        </w:rPr>
        <w:t xml:space="preserve"> крові та інших показників ліпідного профілю; </w:t>
      </w:r>
    </w:p>
    <w:p w:rsidR="0074197B" w:rsidRDefault="0074197B" w:rsidP="0074197B">
      <w:pPr>
        <w:pStyle w:val="a3"/>
        <w:numPr>
          <w:ilvl w:val="1"/>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визначення показників харчового статусу; </w:t>
      </w:r>
    </w:p>
    <w:p w:rsidR="0074197B" w:rsidRDefault="0074197B" w:rsidP="0074197B">
      <w:pPr>
        <w:pStyle w:val="a3"/>
        <w:numPr>
          <w:ilvl w:val="1"/>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визначення </w:t>
      </w:r>
      <w:proofErr w:type="spellStart"/>
      <w:r w:rsidRPr="00572106">
        <w:rPr>
          <w:rFonts w:ascii="Times New Roman" w:eastAsia="Times New Roman" w:hAnsi="Times New Roman" w:cs="Times New Roman"/>
          <w:color w:val="000000"/>
          <w:kern w:val="0"/>
          <w:sz w:val="24"/>
          <w:szCs w:val="24"/>
          <w:lang w:eastAsia="uk-UA"/>
          <w14:ligatures w14:val="none"/>
        </w:rPr>
        <w:t>паратиреоїдного</w:t>
      </w:r>
      <w:proofErr w:type="spellEnd"/>
      <w:r w:rsidRPr="00572106">
        <w:rPr>
          <w:rFonts w:ascii="Times New Roman" w:eastAsia="Times New Roman" w:hAnsi="Times New Roman" w:cs="Times New Roman"/>
          <w:color w:val="000000"/>
          <w:kern w:val="0"/>
          <w:sz w:val="24"/>
          <w:szCs w:val="24"/>
          <w:lang w:eastAsia="uk-UA"/>
          <w14:ligatures w14:val="none"/>
        </w:rPr>
        <w:t xml:space="preserve"> гормону крові; </w:t>
      </w:r>
    </w:p>
    <w:p w:rsidR="0074197B" w:rsidRDefault="0074197B" w:rsidP="0074197B">
      <w:pPr>
        <w:pStyle w:val="a3"/>
        <w:numPr>
          <w:ilvl w:val="1"/>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визначення насичення </w:t>
      </w:r>
      <w:proofErr w:type="spellStart"/>
      <w:r w:rsidRPr="00572106">
        <w:rPr>
          <w:rFonts w:ascii="Times New Roman" w:eastAsia="Times New Roman" w:hAnsi="Times New Roman" w:cs="Times New Roman"/>
          <w:color w:val="000000"/>
          <w:kern w:val="0"/>
          <w:sz w:val="24"/>
          <w:szCs w:val="24"/>
          <w:lang w:eastAsia="uk-UA"/>
          <w14:ligatures w14:val="none"/>
        </w:rPr>
        <w:t>трансферину</w:t>
      </w:r>
      <w:proofErr w:type="spellEnd"/>
      <w:r w:rsidRPr="00572106">
        <w:rPr>
          <w:rFonts w:ascii="Times New Roman" w:eastAsia="Times New Roman" w:hAnsi="Times New Roman" w:cs="Times New Roman"/>
          <w:color w:val="000000"/>
          <w:kern w:val="0"/>
          <w:sz w:val="24"/>
          <w:szCs w:val="24"/>
          <w:lang w:eastAsia="uk-UA"/>
          <w14:ligatures w14:val="none"/>
        </w:rPr>
        <w:t xml:space="preserve"> і сироваткового </w:t>
      </w:r>
      <w:proofErr w:type="spellStart"/>
      <w:r w:rsidRPr="00572106">
        <w:rPr>
          <w:rFonts w:ascii="Times New Roman" w:eastAsia="Times New Roman" w:hAnsi="Times New Roman" w:cs="Times New Roman"/>
          <w:color w:val="000000"/>
          <w:kern w:val="0"/>
          <w:sz w:val="24"/>
          <w:szCs w:val="24"/>
          <w:lang w:eastAsia="uk-UA"/>
          <w14:ligatures w14:val="none"/>
        </w:rPr>
        <w:t>феритину</w:t>
      </w:r>
      <w:proofErr w:type="spellEnd"/>
      <w:r w:rsidRPr="00572106">
        <w:rPr>
          <w:rFonts w:ascii="Times New Roman" w:eastAsia="Times New Roman" w:hAnsi="Times New Roman" w:cs="Times New Roman"/>
          <w:color w:val="000000"/>
          <w:kern w:val="0"/>
          <w:sz w:val="24"/>
          <w:szCs w:val="24"/>
          <w:lang w:eastAsia="uk-UA"/>
          <w14:ligatures w14:val="none"/>
        </w:rPr>
        <w:t>; </w:t>
      </w:r>
    </w:p>
    <w:p w:rsidR="0074197B" w:rsidRDefault="0074197B" w:rsidP="0074197B">
      <w:pPr>
        <w:pStyle w:val="a3"/>
        <w:numPr>
          <w:ilvl w:val="1"/>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визначення </w:t>
      </w:r>
      <w:proofErr w:type="spellStart"/>
      <w:r w:rsidRPr="00572106">
        <w:rPr>
          <w:rFonts w:ascii="Times New Roman" w:eastAsia="Times New Roman" w:hAnsi="Times New Roman" w:cs="Times New Roman"/>
          <w:color w:val="000000"/>
          <w:kern w:val="0"/>
          <w:sz w:val="24"/>
          <w:szCs w:val="24"/>
          <w:lang w:eastAsia="uk-UA"/>
          <w14:ligatures w14:val="none"/>
        </w:rPr>
        <w:t>HBsAg</w:t>
      </w:r>
      <w:proofErr w:type="spellEnd"/>
      <w:r w:rsidRPr="00572106">
        <w:rPr>
          <w:rFonts w:ascii="Times New Roman" w:eastAsia="Times New Roman" w:hAnsi="Times New Roman" w:cs="Times New Roman"/>
          <w:color w:val="000000"/>
          <w:kern w:val="0"/>
          <w:sz w:val="24"/>
          <w:szCs w:val="24"/>
          <w:lang w:eastAsia="uk-UA"/>
          <w14:ligatures w14:val="none"/>
        </w:rPr>
        <w:t>, антитіл до НCV; </w:t>
      </w:r>
    </w:p>
    <w:p w:rsidR="0074197B" w:rsidRDefault="0074197B" w:rsidP="0074197B">
      <w:pPr>
        <w:pStyle w:val="a3"/>
        <w:numPr>
          <w:ilvl w:val="1"/>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визначення антитіл до ВІЛ, реакції </w:t>
      </w:r>
      <w:proofErr w:type="spellStart"/>
      <w:r w:rsidRPr="00572106">
        <w:rPr>
          <w:rFonts w:ascii="Times New Roman" w:eastAsia="Times New Roman" w:hAnsi="Times New Roman" w:cs="Times New Roman"/>
          <w:color w:val="000000"/>
          <w:kern w:val="0"/>
          <w:sz w:val="24"/>
          <w:szCs w:val="24"/>
          <w:lang w:eastAsia="uk-UA"/>
          <w14:ligatures w14:val="none"/>
        </w:rPr>
        <w:t>Вассермана</w:t>
      </w:r>
      <w:proofErr w:type="spellEnd"/>
      <w:r w:rsidRPr="00572106">
        <w:rPr>
          <w:rFonts w:ascii="Times New Roman" w:eastAsia="Times New Roman" w:hAnsi="Times New Roman" w:cs="Times New Roman"/>
          <w:color w:val="000000"/>
          <w:kern w:val="0"/>
          <w:sz w:val="24"/>
          <w:szCs w:val="24"/>
          <w:lang w:eastAsia="uk-UA"/>
          <w14:ligatures w14:val="none"/>
        </w:rPr>
        <w:t>; </w:t>
      </w:r>
    </w:p>
    <w:p w:rsidR="0074197B" w:rsidRDefault="0074197B" w:rsidP="0074197B">
      <w:pPr>
        <w:pStyle w:val="a3"/>
        <w:numPr>
          <w:ilvl w:val="1"/>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визначення </w:t>
      </w:r>
      <w:proofErr w:type="spellStart"/>
      <w:r w:rsidRPr="00572106">
        <w:rPr>
          <w:rFonts w:ascii="Times New Roman" w:eastAsia="Times New Roman" w:hAnsi="Times New Roman" w:cs="Times New Roman"/>
          <w:color w:val="000000"/>
          <w:kern w:val="0"/>
          <w:sz w:val="24"/>
          <w:szCs w:val="24"/>
          <w:lang w:eastAsia="uk-UA"/>
          <w14:ligatures w14:val="none"/>
        </w:rPr>
        <w:t>діалізної</w:t>
      </w:r>
      <w:proofErr w:type="spellEnd"/>
      <w:r w:rsidRPr="00572106">
        <w:rPr>
          <w:rFonts w:ascii="Times New Roman" w:eastAsia="Times New Roman" w:hAnsi="Times New Roman" w:cs="Times New Roman"/>
          <w:color w:val="000000"/>
          <w:kern w:val="0"/>
          <w:sz w:val="24"/>
          <w:szCs w:val="24"/>
          <w:lang w:eastAsia="uk-UA"/>
          <w14:ligatures w14:val="none"/>
        </w:rPr>
        <w:t xml:space="preserve"> дози;</w:t>
      </w:r>
    </w:p>
    <w:p w:rsidR="0074197B" w:rsidRPr="00572106" w:rsidRDefault="0074197B" w:rsidP="0074197B">
      <w:pPr>
        <w:pStyle w:val="a3"/>
        <w:numPr>
          <w:ilvl w:val="1"/>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визначення «сухої» ваги </w:t>
      </w:r>
      <w:r w:rsidRPr="00572106">
        <w:rPr>
          <w:rFonts w:ascii="Times New Roman" w:eastAsia="Times New Roman" w:hAnsi="Times New Roman" w:cs="Times New Roman"/>
          <w:color w:val="323232"/>
          <w:kern w:val="0"/>
          <w:sz w:val="24"/>
          <w:szCs w:val="24"/>
          <w:lang w:eastAsia="uk-UA"/>
          <w14:ligatures w14:val="none"/>
        </w:rPr>
        <w:t>пацієнта/пацієнтки</w:t>
      </w:r>
      <w:r w:rsidRPr="00572106">
        <w:rPr>
          <w:rFonts w:ascii="Times New Roman" w:eastAsia="Times New Roman" w:hAnsi="Times New Roman" w:cs="Times New Roman"/>
          <w:color w:val="000000"/>
          <w:kern w:val="0"/>
          <w:sz w:val="24"/>
          <w:szCs w:val="24"/>
          <w:lang w:eastAsia="uk-UA"/>
          <w14:ligatures w14:val="none"/>
        </w:rPr>
        <w:t>.</w:t>
      </w:r>
    </w:p>
    <w:p w:rsidR="0074197B" w:rsidRPr="00572106" w:rsidRDefault="0074197B" w:rsidP="0074197B">
      <w:pPr>
        <w:pStyle w:val="a3"/>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Забезпечення менеджменту судинного доступу: </w:t>
      </w:r>
    </w:p>
    <w:p w:rsidR="0074197B" w:rsidRDefault="0074197B" w:rsidP="0074197B">
      <w:pPr>
        <w:pStyle w:val="a3"/>
        <w:numPr>
          <w:ilvl w:val="1"/>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попередження інфекційних ускладнень та тромбозу судинного доступу у </w:t>
      </w:r>
      <w:r w:rsidRPr="00572106">
        <w:rPr>
          <w:rFonts w:ascii="Times New Roman" w:eastAsia="Times New Roman" w:hAnsi="Times New Roman" w:cs="Times New Roman"/>
          <w:color w:val="323232"/>
          <w:kern w:val="0"/>
          <w:sz w:val="24"/>
          <w:szCs w:val="24"/>
          <w:lang w:eastAsia="uk-UA"/>
          <w14:ligatures w14:val="none"/>
        </w:rPr>
        <w:t>пацієнта/пацієнтки</w:t>
      </w:r>
      <w:r w:rsidRPr="00572106">
        <w:rPr>
          <w:rFonts w:ascii="Times New Roman" w:eastAsia="Times New Roman" w:hAnsi="Times New Roman" w:cs="Times New Roman"/>
          <w:color w:val="000000"/>
          <w:kern w:val="0"/>
          <w:sz w:val="24"/>
          <w:szCs w:val="24"/>
          <w:lang w:eastAsia="uk-UA"/>
          <w14:ligatures w14:val="none"/>
        </w:rPr>
        <w:t>; </w:t>
      </w:r>
    </w:p>
    <w:p w:rsidR="0074197B" w:rsidRPr="00572106" w:rsidRDefault="0074197B" w:rsidP="0074197B">
      <w:pPr>
        <w:pStyle w:val="a3"/>
        <w:numPr>
          <w:ilvl w:val="1"/>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направлення </w:t>
      </w:r>
      <w:r w:rsidRPr="00572106">
        <w:rPr>
          <w:rFonts w:ascii="Times New Roman" w:eastAsia="Times New Roman" w:hAnsi="Times New Roman" w:cs="Times New Roman"/>
          <w:color w:val="323232"/>
          <w:kern w:val="0"/>
          <w:sz w:val="24"/>
          <w:szCs w:val="24"/>
          <w:lang w:eastAsia="uk-UA"/>
          <w14:ligatures w14:val="none"/>
        </w:rPr>
        <w:t>пацієнта/пацієнтки</w:t>
      </w:r>
      <w:r w:rsidRPr="00572106">
        <w:rPr>
          <w:rFonts w:ascii="Times New Roman" w:eastAsia="Times New Roman" w:hAnsi="Times New Roman" w:cs="Times New Roman"/>
          <w:color w:val="000000"/>
          <w:kern w:val="0"/>
          <w:sz w:val="24"/>
          <w:szCs w:val="24"/>
          <w:lang w:eastAsia="uk-UA"/>
          <w14:ligatures w14:val="none"/>
        </w:rPr>
        <w:t xml:space="preserve"> до закладу охорони здоров’я (ЗОЗ) при ускладненнях, пов’язаних із судинним доступом. </w:t>
      </w:r>
    </w:p>
    <w:p w:rsidR="0074197B" w:rsidRPr="00572106" w:rsidRDefault="0074197B" w:rsidP="0074197B">
      <w:pPr>
        <w:pStyle w:val="a3"/>
        <w:numPr>
          <w:ilvl w:val="0"/>
          <w:numId w:val="4"/>
        </w:numPr>
        <w:shd w:val="clear" w:color="auto" w:fill="FFFFFF"/>
        <w:spacing w:after="0" w:line="240" w:lineRule="auto"/>
        <w:jc w:val="both"/>
        <w:textAlignment w:val="baseline"/>
        <w:rPr>
          <w:rFonts w:ascii="Times New Roman" w:eastAsia="Times New Roman" w:hAnsi="Times New Roman" w:cs="Times New Roman"/>
          <w:b/>
          <w:bCs/>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Надання своєчасної невідкладної медичної допомоги при виникненні станів, що загрожують життю, під час перебування пацієнта/пацієнтки у ЗОЗ. </w:t>
      </w:r>
    </w:p>
    <w:p w:rsidR="0074197B" w:rsidRPr="00572106" w:rsidRDefault="0074197B" w:rsidP="0074197B">
      <w:pPr>
        <w:pStyle w:val="a3"/>
        <w:numPr>
          <w:ilvl w:val="0"/>
          <w:numId w:val="4"/>
        </w:numPr>
        <w:shd w:val="clear" w:color="auto" w:fill="FFFFFF"/>
        <w:spacing w:after="0" w:line="240" w:lineRule="auto"/>
        <w:jc w:val="both"/>
        <w:textAlignment w:val="baseline"/>
        <w:rPr>
          <w:rFonts w:ascii="Times New Roman" w:eastAsia="Times New Roman" w:hAnsi="Times New Roman" w:cs="Times New Roman"/>
          <w:b/>
          <w:bCs/>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Забезпечення своєчасної діагностики анемії та проведення її медикаментозного лікування. </w:t>
      </w:r>
    </w:p>
    <w:p w:rsidR="0074197B" w:rsidRPr="00572106" w:rsidRDefault="0074197B" w:rsidP="0074197B">
      <w:pPr>
        <w:pStyle w:val="a3"/>
        <w:numPr>
          <w:ilvl w:val="0"/>
          <w:numId w:val="4"/>
        </w:numPr>
        <w:shd w:val="clear" w:color="auto" w:fill="FFFFFF"/>
        <w:spacing w:after="0" w:line="240" w:lineRule="auto"/>
        <w:jc w:val="both"/>
        <w:textAlignment w:val="baseline"/>
        <w:rPr>
          <w:rFonts w:ascii="Times New Roman" w:eastAsia="Times New Roman" w:hAnsi="Times New Roman" w:cs="Times New Roman"/>
          <w:b/>
          <w:bCs/>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Забезпечення лікарськими засобами, постачання яких здійснюється шляхом централізованих </w:t>
      </w:r>
      <w:proofErr w:type="spellStart"/>
      <w:r w:rsidRPr="00572106">
        <w:rPr>
          <w:rFonts w:ascii="Times New Roman" w:eastAsia="Times New Roman" w:hAnsi="Times New Roman" w:cs="Times New Roman"/>
          <w:color w:val="000000"/>
          <w:kern w:val="0"/>
          <w:sz w:val="24"/>
          <w:szCs w:val="24"/>
          <w:lang w:eastAsia="uk-UA"/>
          <w14:ligatures w14:val="none"/>
        </w:rPr>
        <w:t>закупівель</w:t>
      </w:r>
      <w:proofErr w:type="spellEnd"/>
      <w:r w:rsidRPr="00572106">
        <w:rPr>
          <w:rFonts w:ascii="Times New Roman" w:eastAsia="Times New Roman" w:hAnsi="Times New Roman" w:cs="Times New Roman"/>
          <w:color w:val="000000"/>
          <w:kern w:val="0"/>
          <w:sz w:val="24"/>
          <w:szCs w:val="24"/>
          <w:lang w:eastAsia="uk-UA"/>
          <w14:ligatures w14:val="none"/>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74197B" w:rsidRPr="00572106" w:rsidRDefault="0074197B" w:rsidP="0074197B">
      <w:pPr>
        <w:pStyle w:val="a3"/>
        <w:numPr>
          <w:ilvl w:val="0"/>
          <w:numId w:val="4"/>
        </w:numPr>
        <w:shd w:val="clear" w:color="auto" w:fill="FFFFFF"/>
        <w:spacing w:after="0" w:line="240" w:lineRule="auto"/>
        <w:jc w:val="both"/>
        <w:textAlignment w:val="baseline"/>
        <w:rPr>
          <w:rFonts w:ascii="Times New Roman" w:eastAsia="Times New Roman" w:hAnsi="Times New Roman" w:cs="Times New Roman"/>
          <w:b/>
          <w:bCs/>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Направлення </w:t>
      </w:r>
      <w:r w:rsidRPr="00572106">
        <w:rPr>
          <w:rFonts w:ascii="Times New Roman" w:eastAsia="Times New Roman" w:hAnsi="Times New Roman" w:cs="Times New Roman"/>
          <w:color w:val="323232"/>
          <w:kern w:val="0"/>
          <w:sz w:val="24"/>
          <w:szCs w:val="24"/>
          <w:lang w:eastAsia="uk-UA"/>
          <w14:ligatures w14:val="none"/>
        </w:rPr>
        <w:t>пацієнта/пацієнтки</w:t>
      </w:r>
      <w:r w:rsidRPr="00572106">
        <w:rPr>
          <w:rFonts w:ascii="Times New Roman" w:eastAsia="Times New Roman" w:hAnsi="Times New Roman" w:cs="Times New Roman"/>
          <w:color w:val="000000"/>
          <w:kern w:val="0"/>
          <w:sz w:val="24"/>
          <w:szCs w:val="24"/>
          <w:lang w:eastAsia="uk-UA"/>
          <w14:ligatures w14:val="none"/>
        </w:rPr>
        <w:t xml:space="preserve"> для отримання спеціалізованої медичної допомоги та  інших медичних послуг. </w:t>
      </w:r>
    </w:p>
    <w:p w:rsidR="0074197B" w:rsidRPr="00572106" w:rsidRDefault="0074197B" w:rsidP="0074197B">
      <w:pPr>
        <w:pStyle w:val="a3"/>
        <w:numPr>
          <w:ilvl w:val="0"/>
          <w:numId w:val="4"/>
        </w:numPr>
        <w:shd w:val="clear" w:color="auto" w:fill="FFFFFF"/>
        <w:spacing w:after="0" w:line="240" w:lineRule="auto"/>
        <w:jc w:val="both"/>
        <w:textAlignment w:val="baseline"/>
        <w:rPr>
          <w:rFonts w:ascii="Times New Roman" w:eastAsia="Times New Roman" w:hAnsi="Times New Roman" w:cs="Times New Roman"/>
          <w:b/>
          <w:bCs/>
          <w:kern w:val="0"/>
          <w:sz w:val="24"/>
          <w:szCs w:val="24"/>
          <w:lang w:eastAsia="uk-UA"/>
          <w14:ligatures w14:val="none"/>
        </w:rPr>
      </w:pPr>
      <w:r w:rsidRPr="00572106">
        <w:rPr>
          <w:rFonts w:ascii="Times New Roman" w:eastAsia="Times New Roman" w:hAnsi="Times New Roman" w:cs="Times New Roman"/>
          <w:b/>
          <w:bCs/>
          <w:kern w:val="0"/>
          <w:sz w:val="24"/>
          <w:szCs w:val="24"/>
          <w:shd w:val="clear" w:color="auto" w:fill="FFFFFF"/>
          <w:lang w:eastAsia="uk-UA"/>
          <w14:ligatures w14:val="none"/>
        </w:rPr>
        <w:t xml:space="preserve">Дотримання принципів </w:t>
      </w:r>
      <w:proofErr w:type="spellStart"/>
      <w:r w:rsidRPr="00572106">
        <w:rPr>
          <w:rFonts w:ascii="Times New Roman" w:eastAsia="Times New Roman" w:hAnsi="Times New Roman" w:cs="Times New Roman"/>
          <w:b/>
          <w:bCs/>
          <w:kern w:val="0"/>
          <w:sz w:val="24"/>
          <w:szCs w:val="24"/>
          <w:shd w:val="clear" w:color="auto" w:fill="FFFFFF"/>
          <w:lang w:eastAsia="uk-UA"/>
          <w14:ligatures w14:val="none"/>
        </w:rPr>
        <w:t>безбар’єрності</w:t>
      </w:r>
      <w:proofErr w:type="spellEnd"/>
      <w:r w:rsidRPr="00572106">
        <w:rPr>
          <w:rFonts w:ascii="Times New Roman" w:eastAsia="Times New Roman" w:hAnsi="Times New Roman" w:cs="Times New Roman"/>
          <w:b/>
          <w:bCs/>
          <w:kern w:val="0"/>
          <w:sz w:val="24"/>
          <w:szCs w:val="24"/>
          <w:shd w:val="clear" w:color="auto" w:fill="FFFFFF"/>
          <w:lang w:eastAsia="uk-UA"/>
          <w14:ligatures w14:val="none"/>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74197B" w:rsidRPr="00572106" w:rsidRDefault="0074197B" w:rsidP="0074197B">
      <w:pPr>
        <w:shd w:val="clear" w:color="auto" w:fill="FFFFFF"/>
        <w:spacing w:after="240" w:line="240" w:lineRule="auto"/>
        <w:ind w:left="720"/>
        <w:jc w:val="both"/>
        <w:rPr>
          <w:rFonts w:ascii="Times New Roman" w:eastAsia="Times New Roman" w:hAnsi="Times New Roman" w:cs="Times New Roman"/>
          <w:kern w:val="0"/>
          <w:sz w:val="24"/>
          <w:szCs w:val="24"/>
          <w:lang w:eastAsia="uk-UA"/>
          <w14:ligatures w14:val="none"/>
        </w:rPr>
      </w:pPr>
    </w:p>
    <w:p w:rsidR="0074197B" w:rsidRPr="00572106" w:rsidRDefault="0074197B" w:rsidP="0074197B">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w:t>
      </w:r>
    </w:p>
    <w:p w:rsidR="0074197B" w:rsidRPr="00572106" w:rsidRDefault="0074197B" w:rsidP="0074197B">
      <w:pPr>
        <w:shd w:val="clear" w:color="auto" w:fill="FFFFFF"/>
        <w:spacing w:after="0" w:line="240" w:lineRule="auto"/>
        <w:ind w:firstLine="700"/>
        <w:jc w:val="center"/>
        <w:rPr>
          <w:rFonts w:ascii="Times New Roman" w:eastAsia="Times New Roman" w:hAnsi="Times New Roman" w:cs="Times New Roman"/>
          <w:kern w:val="0"/>
          <w:sz w:val="24"/>
          <w:szCs w:val="24"/>
          <w:lang w:eastAsia="uk-UA"/>
          <w14:ligatures w14:val="none"/>
        </w:rPr>
      </w:pPr>
      <w:bookmarkStart w:id="0" w:name="_GoBack"/>
      <w:r w:rsidRPr="00572106">
        <w:rPr>
          <w:rFonts w:ascii="Times New Roman" w:eastAsia="Times New Roman" w:hAnsi="Times New Roman" w:cs="Times New Roman"/>
          <w:b/>
          <w:bCs/>
          <w:color w:val="000000"/>
          <w:kern w:val="0"/>
          <w:sz w:val="24"/>
          <w:szCs w:val="24"/>
          <w:lang w:eastAsia="uk-UA"/>
          <w14:ligatures w14:val="none"/>
        </w:rPr>
        <w:lastRenderedPageBreak/>
        <w:t>ЛІКУВАННЯ ПАЦІЄНТІВ МЕТОДОМ ГЕМОДІАЛІЗУ В АМБУЛАТОРНИХ УМОВАХ</w:t>
      </w:r>
      <w:bookmarkEnd w:id="0"/>
      <w:r w:rsidRPr="00572106">
        <w:rPr>
          <w:rFonts w:ascii="Times New Roman" w:eastAsia="Times New Roman" w:hAnsi="Times New Roman" w:cs="Times New Roman"/>
          <w:b/>
          <w:bCs/>
          <w:color w:val="000000"/>
          <w:kern w:val="0"/>
          <w:sz w:val="24"/>
          <w:szCs w:val="24"/>
          <w:lang w:eastAsia="uk-UA"/>
          <w14:ligatures w14:val="none"/>
        </w:rPr>
        <w:br/>
      </w:r>
      <w:r w:rsidRPr="00572106">
        <w:rPr>
          <w:rFonts w:ascii="Times New Roman" w:eastAsia="Times New Roman" w:hAnsi="Times New Roman" w:cs="Times New Roman"/>
          <w:b/>
          <w:bCs/>
          <w:color w:val="000000"/>
          <w:kern w:val="0"/>
          <w:sz w:val="24"/>
          <w:szCs w:val="24"/>
          <w:lang w:eastAsia="uk-UA"/>
          <w14:ligatures w14:val="none"/>
        </w:rPr>
        <w:br/>
        <w:t xml:space="preserve"> Умови закупівлі медичних послуг</w:t>
      </w:r>
    </w:p>
    <w:p w:rsidR="0074197B" w:rsidRPr="00572106" w:rsidRDefault="0074197B" w:rsidP="0074197B">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w:t>
      </w:r>
    </w:p>
    <w:p w:rsidR="0074197B" w:rsidRPr="00572106" w:rsidRDefault="0074197B" w:rsidP="0074197B">
      <w:pPr>
        <w:shd w:val="clear" w:color="auto" w:fill="FFFFFF"/>
        <w:spacing w:after="0" w:line="240" w:lineRule="auto"/>
        <w:ind w:firstLine="567"/>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i/>
          <w:iCs/>
          <w:color w:val="000000"/>
          <w:kern w:val="0"/>
          <w:sz w:val="24"/>
          <w:szCs w:val="24"/>
          <w:lang w:eastAsia="uk-UA"/>
          <w14:ligatures w14:val="none"/>
        </w:rPr>
        <w:t xml:space="preserve">Умови надання послуги: </w:t>
      </w:r>
      <w:r w:rsidRPr="00572106">
        <w:rPr>
          <w:rFonts w:ascii="Times New Roman" w:eastAsia="Times New Roman" w:hAnsi="Times New Roman" w:cs="Times New Roman"/>
          <w:color w:val="000000"/>
          <w:kern w:val="0"/>
          <w:sz w:val="24"/>
          <w:szCs w:val="24"/>
          <w:lang w:eastAsia="uk-UA"/>
          <w14:ligatures w14:val="none"/>
        </w:rPr>
        <w:t>амбулаторно. </w:t>
      </w:r>
    </w:p>
    <w:p w:rsidR="0074197B" w:rsidRPr="00572106" w:rsidRDefault="0074197B" w:rsidP="0074197B">
      <w:pPr>
        <w:shd w:val="clear" w:color="auto" w:fill="FFFFFF"/>
        <w:spacing w:after="240" w:line="240" w:lineRule="auto"/>
        <w:ind w:firstLine="567"/>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i/>
          <w:iCs/>
          <w:color w:val="000000"/>
          <w:kern w:val="0"/>
          <w:sz w:val="24"/>
          <w:szCs w:val="24"/>
          <w:lang w:eastAsia="uk-UA"/>
          <w14:ligatures w14:val="none"/>
        </w:rPr>
        <w:t>Підстави надання послуги</w:t>
      </w:r>
      <w:r w:rsidRPr="00572106">
        <w:rPr>
          <w:rFonts w:ascii="Times New Roman" w:eastAsia="Times New Roman" w:hAnsi="Times New Roman" w:cs="Times New Roman"/>
          <w:color w:val="000000"/>
          <w:kern w:val="0"/>
          <w:sz w:val="24"/>
          <w:szCs w:val="24"/>
          <w:lang w:eastAsia="uk-UA"/>
          <w14:ligatures w14:val="none"/>
        </w:rPr>
        <w:t>: направлення лікаря-нефролога/ лікаря-нефролога дитячого при встановленому діагнозі:</w:t>
      </w:r>
    </w:p>
    <w:p w:rsidR="0074197B" w:rsidRPr="00572106" w:rsidRDefault="0074197B" w:rsidP="0074197B">
      <w:pPr>
        <w:shd w:val="clear" w:color="auto" w:fill="FFFFFF"/>
        <w:spacing w:before="240" w:after="0" w:line="240" w:lineRule="auto"/>
        <w:ind w:left="720" w:hanging="360"/>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w:t>
      </w:r>
      <w:r w:rsidRPr="00572106">
        <w:rPr>
          <w:rFonts w:ascii="Times New Roman" w:eastAsia="Times New Roman" w:hAnsi="Times New Roman" w:cs="Times New Roman"/>
          <w:color w:val="000000"/>
          <w:kern w:val="0"/>
          <w:sz w:val="14"/>
          <w:szCs w:val="14"/>
          <w:lang w:eastAsia="uk-UA"/>
          <w14:ligatures w14:val="none"/>
        </w:rPr>
        <w:t xml:space="preserve">       </w:t>
      </w:r>
      <w:r w:rsidRPr="00572106">
        <w:rPr>
          <w:rFonts w:ascii="Times New Roman" w:eastAsia="Times New Roman" w:hAnsi="Times New Roman" w:cs="Times New Roman"/>
          <w:color w:val="000000"/>
          <w:kern w:val="0"/>
          <w:sz w:val="24"/>
          <w:szCs w:val="24"/>
          <w:lang w:eastAsia="uk-UA"/>
          <w14:ligatures w14:val="none"/>
        </w:rPr>
        <w:t>N18.4 Хронічна хвороба нирок, стадія 4 (виключно до показів, вказаних у галузевих стандартах у сфері охорони здоров’я); </w:t>
      </w:r>
    </w:p>
    <w:p w:rsidR="0074197B" w:rsidRPr="00572106" w:rsidRDefault="0074197B" w:rsidP="0074197B">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w:t>
      </w:r>
      <w:r w:rsidRPr="00572106">
        <w:rPr>
          <w:rFonts w:ascii="Times New Roman" w:eastAsia="Times New Roman" w:hAnsi="Times New Roman" w:cs="Times New Roman"/>
          <w:color w:val="000000"/>
          <w:kern w:val="0"/>
          <w:sz w:val="14"/>
          <w:szCs w:val="14"/>
          <w:lang w:eastAsia="uk-UA"/>
          <w14:ligatures w14:val="none"/>
        </w:rPr>
        <w:t xml:space="preserve">       </w:t>
      </w:r>
      <w:r w:rsidRPr="00572106">
        <w:rPr>
          <w:rFonts w:ascii="Times New Roman" w:eastAsia="Times New Roman" w:hAnsi="Times New Roman" w:cs="Times New Roman"/>
          <w:color w:val="000000"/>
          <w:kern w:val="0"/>
          <w:sz w:val="24"/>
          <w:szCs w:val="24"/>
          <w:lang w:eastAsia="uk-UA"/>
          <w14:ligatures w14:val="none"/>
        </w:rPr>
        <w:t>N18.5 Хронічна хвороба нирок, стадія 5; </w:t>
      </w:r>
    </w:p>
    <w:p w:rsidR="0074197B" w:rsidRPr="00572106" w:rsidRDefault="0074197B" w:rsidP="0074197B">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w:t>
      </w:r>
      <w:r w:rsidRPr="00572106">
        <w:rPr>
          <w:rFonts w:ascii="Times New Roman" w:eastAsia="Times New Roman" w:hAnsi="Times New Roman" w:cs="Times New Roman"/>
          <w:color w:val="000000"/>
          <w:kern w:val="0"/>
          <w:sz w:val="14"/>
          <w:szCs w:val="14"/>
          <w:lang w:eastAsia="uk-UA"/>
          <w14:ligatures w14:val="none"/>
        </w:rPr>
        <w:t xml:space="preserve">       </w:t>
      </w:r>
      <w:r w:rsidRPr="00572106">
        <w:rPr>
          <w:rFonts w:ascii="Times New Roman" w:eastAsia="Times New Roman" w:hAnsi="Times New Roman" w:cs="Times New Roman"/>
          <w:color w:val="000000"/>
          <w:kern w:val="0"/>
          <w:sz w:val="24"/>
          <w:szCs w:val="24"/>
          <w:lang w:eastAsia="uk-UA"/>
          <w14:ligatures w14:val="none"/>
        </w:rPr>
        <w:t>N18.8 Інші прояви хронічної ниркової недостатності; </w:t>
      </w:r>
    </w:p>
    <w:p w:rsidR="0074197B" w:rsidRPr="00572106" w:rsidRDefault="0074197B" w:rsidP="0074197B">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w:t>
      </w:r>
      <w:r w:rsidRPr="00572106">
        <w:rPr>
          <w:rFonts w:ascii="Times New Roman" w:eastAsia="Times New Roman" w:hAnsi="Times New Roman" w:cs="Times New Roman"/>
          <w:color w:val="000000"/>
          <w:kern w:val="0"/>
          <w:sz w:val="14"/>
          <w:szCs w:val="14"/>
          <w:lang w:eastAsia="uk-UA"/>
          <w14:ligatures w14:val="none"/>
        </w:rPr>
        <w:t xml:space="preserve">       </w:t>
      </w:r>
      <w:r w:rsidRPr="00572106">
        <w:rPr>
          <w:rFonts w:ascii="Times New Roman" w:eastAsia="Times New Roman" w:hAnsi="Times New Roman" w:cs="Times New Roman"/>
          <w:color w:val="000000"/>
          <w:kern w:val="0"/>
          <w:sz w:val="24"/>
          <w:szCs w:val="24"/>
          <w:lang w:eastAsia="uk-UA"/>
          <w14:ligatures w14:val="none"/>
        </w:rPr>
        <w:t>N18.9 Хронічна хвороба нирок неуточнена; </w:t>
      </w:r>
    </w:p>
    <w:p w:rsidR="0074197B" w:rsidRPr="00572106" w:rsidRDefault="0074197B" w:rsidP="0074197B">
      <w:pPr>
        <w:shd w:val="clear" w:color="auto" w:fill="FFFFFF"/>
        <w:spacing w:after="240" w:line="240" w:lineRule="auto"/>
        <w:ind w:left="720" w:hanging="360"/>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w:t>
      </w:r>
      <w:r w:rsidRPr="00572106">
        <w:rPr>
          <w:rFonts w:ascii="Times New Roman" w:eastAsia="Times New Roman" w:hAnsi="Times New Roman" w:cs="Times New Roman"/>
          <w:color w:val="000000"/>
          <w:kern w:val="0"/>
          <w:sz w:val="14"/>
          <w:szCs w:val="14"/>
          <w:lang w:eastAsia="uk-UA"/>
          <w14:ligatures w14:val="none"/>
        </w:rPr>
        <w:t xml:space="preserve">       </w:t>
      </w:r>
      <w:r w:rsidRPr="00572106">
        <w:rPr>
          <w:rFonts w:ascii="Times New Roman" w:eastAsia="Times New Roman" w:hAnsi="Times New Roman" w:cs="Times New Roman"/>
          <w:color w:val="000000"/>
          <w:kern w:val="0"/>
          <w:sz w:val="24"/>
          <w:szCs w:val="24"/>
          <w:lang w:eastAsia="uk-UA"/>
          <w14:ligatures w14:val="none"/>
        </w:rPr>
        <w:t>N19 Ниркова недостатність неуточнена. </w:t>
      </w:r>
    </w:p>
    <w:p w:rsidR="0074197B" w:rsidRPr="00572106" w:rsidRDefault="0074197B" w:rsidP="0074197B">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w:t>
      </w:r>
    </w:p>
    <w:p w:rsidR="0074197B" w:rsidRPr="00572106" w:rsidRDefault="0074197B" w:rsidP="0074197B">
      <w:pPr>
        <w:shd w:val="clear" w:color="auto" w:fill="FFFFFF"/>
        <w:spacing w:after="240" w:line="240" w:lineRule="auto"/>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i/>
          <w:iCs/>
          <w:color w:val="000000"/>
          <w:kern w:val="0"/>
          <w:sz w:val="24"/>
          <w:szCs w:val="24"/>
          <w:lang w:eastAsia="uk-UA"/>
          <w14:ligatures w14:val="none"/>
        </w:rPr>
        <w:t>Вимоги до організації надання послуги: </w:t>
      </w:r>
    </w:p>
    <w:p w:rsidR="0074197B" w:rsidRPr="00572106" w:rsidRDefault="0074197B" w:rsidP="0074197B">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Наявність у ЗОЗ структурного підрозділу, що проводить гемодіаліз в амбулаторних умовах. </w:t>
      </w:r>
    </w:p>
    <w:p w:rsidR="0074197B" w:rsidRPr="00572106" w:rsidRDefault="0074197B" w:rsidP="0074197B">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Забезпечення можливості вільного вибору пацієнтами ЗОЗ, де проводиться лікування методом гемодіалізу, при наявності вільних </w:t>
      </w:r>
      <w:proofErr w:type="spellStart"/>
      <w:r w:rsidRPr="00572106">
        <w:rPr>
          <w:rFonts w:ascii="Times New Roman" w:eastAsia="Times New Roman" w:hAnsi="Times New Roman" w:cs="Times New Roman"/>
          <w:color w:val="000000"/>
          <w:kern w:val="0"/>
          <w:sz w:val="24"/>
          <w:szCs w:val="24"/>
          <w:lang w:eastAsia="uk-UA"/>
          <w14:ligatures w14:val="none"/>
        </w:rPr>
        <w:t>діалізних</w:t>
      </w:r>
      <w:proofErr w:type="spellEnd"/>
      <w:r w:rsidRPr="00572106">
        <w:rPr>
          <w:rFonts w:ascii="Times New Roman" w:eastAsia="Times New Roman" w:hAnsi="Times New Roman" w:cs="Times New Roman"/>
          <w:color w:val="000000"/>
          <w:kern w:val="0"/>
          <w:sz w:val="24"/>
          <w:szCs w:val="24"/>
          <w:lang w:eastAsia="uk-UA"/>
          <w14:ligatures w14:val="none"/>
        </w:rPr>
        <w:t xml:space="preserve"> місць у ЗОЗ (відділенні). </w:t>
      </w:r>
    </w:p>
    <w:p w:rsidR="0074197B" w:rsidRPr="00572106" w:rsidRDefault="0074197B" w:rsidP="0074197B">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Забезпечення проведення пацієнтам процедур гемодіалізу. </w:t>
      </w:r>
    </w:p>
    <w:p w:rsidR="0074197B" w:rsidRPr="00572106" w:rsidRDefault="0074197B" w:rsidP="0074197B">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shd w:val="clear" w:color="auto" w:fill="FFFFFF"/>
          <w:lang w:eastAsia="uk-UA"/>
          <w14:ligatures w14:val="none"/>
        </w:rPr>
        <w:t xml:space="preserve">Забезпечення проведення лабораторних досліджень, визначених специфікаціями, у ЗОЗ, на умовах оренди, </w:t>
      </w:r>
      <w:proofErr w:type="spellStart"/>
      <w:r w:rsidRPr="00572106">
        <w:rPr>
          <w:rFonts w:ascii="Times New Roman" w:eastAsia="Times New Roman" w:hAnsi="Times New Roman" w:cs="Times New Roman"/>
          <w:color w:val="000000"/>
          <w:kern w:val="0"/>
          <w:sz w:val="24"/>
          <w:szCs w:val="24"/>
          <w:shd w:val="clear" w:color="auto" w:fill="FFFFFF"/>
          <w:lang w:eastAsia="uk-UA"/>
          <w14:ligatures w14:val="none"/>
        </w:rPr>
        <w:t>підряду</w:t>
      </w:r>
      <w:proofErr w:type="spellEnd"/>
      <w:r w:rsidRPr="00572106">
        <w:rPr>
          <w:rFonts w:ascii="Times New Roman" w:eastAsia="Times New Roman" w:hAnsi="Times New Roman" w:cs="Times New Roman"/>
          <w:color w:val="000000"/>
          <w:kern w:val="0"/>
          <w:sz w:val="24"/>
          <w:szCs w:val="24"/>
          <w:shd w:val="clear" w:color="auto" w:fill="FFFFFF"/>
          <w:lang w:eastAsia="uk-UA"/>
          <w14:ligatures w14:val="none"/>
        </w:rPr>
        <w:t xml:space="preserve"> та інших умов  користування відповідного обладнання.</w:t>
      </w:r>
    </w:p>
    <w:p w:rsidR="0074197B" w:rsidRPr="00572106" w:rsidRDefault="0074197B" w:rsidP="0074197B">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Забезпечення хімічної та мікробіологічної безпеки при проведенні гемодіалізу (контроль якості води, мікробіологічні дослідження змивів з </w:t>
      </w:r>
      <w:proofErr w:type="spellStart"/>
      <w:r w:rsidRPr="00572106">
        <w:rPr>
          <w:rFonts w:ascii="Times New Roman" w:eastAsia="Times New Roman" w:hAnsi="Times New Roman" w:cs="Times New Roman"/>
          <w:color w:val="000000"/>
          <w:kern w:val="0"/>
          <w:sz w:val="24"/>
          <w:szCs w:val="24"/>
          <w:lang w:eastAsia="uk-UA"/>
          <w14:ligatures w14:val="none"/>
        </w:rPr>
        <w:t>діалізних</w:t>
      </w:r>
      <w:proofErr w:type="spellEnd"/>
      <w:r w:rsidRPr="00572106">
        <w:rPr>
          <w:rFonts w:ascii="Times New Roman" w:eastAsia="Times New Roman" w:hAnsi="Times New Roman" w:cs="Times New Roman"/>
          <w:color w:val="000000"/>
          <w:kern w:val="0"/>
          <w:sz w:val="24"/>
          <w:szCs w:val="24"/>
          <w:lang w:eastAsia="uk-UA"/>
          <w14:ligatures w14:val="none"/>
        </w:rPr>
        <w:t xml:space="preserve"> апаратів та залів, стерильність матеріалів та інструментів тощо). </w:t>
      </w:r>
    </w:p>
    <w:p w:rsidR="0074197B" w:rsidRPr="00572106" w:rsidRDefault="0074197B" w:rsidP="0074197B">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Взаємодія з іншими надавачами медичних послуг для своєчасного та ефективного надання допомоги пацієнтам. </w:t>
      </w:r>
    </w:p>
    <w:p w:rsidR="0074197B" w:rsidRPr="00572106" w:rsidRDefault="0074197B" w:rsidP="0074197B">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 </w:t>
      </w:r>
    </w:p>
    <w:p w:rsidR="0074197B" w:rsidRPr="00572106" w:rsidRDefault="0074197B" w:rsidP="0074197B">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b/>
          <w:bCs/>
          <w:color w:val="000000"/>
          <w:kern w:val="0"/>
          <w:sz w:val="24"/>
          <w:szCs w:val="24"/>
          <w:lang w:eastAsia="uk-UA"/>
          <w14:ligatures w14:val="none"/>
        </w:rPr>
        <w:t xml:space="preserve">Обов’язкове інформування </w:t>
      </w:r>
      <w:r w:rsidRPr="00572106">
        <w:rPr>
          <w:rFonts w:ascii="Times New Roman" w:eastAsia="Times New Roman" w:hAnsi="Times New Roman" w:cs="Times New Roman"/>
          <w:b/>
          <w:bCs/>
          <w:color w:val="000000"/>
          <w:kern w:val="0"/>
          <w:sz w:val="24"/>
          <w:szCs w:val="24"/>
          <w:shd w:val="clear" w:color="auto" w:fill="FFFFFF"/>
          <w:lang w:eastAsia="uk-UA"/>
          <w14:ligatures w14:val="none"/>
        </w:rPr>
        <w:t>пацієнтів</w:t>
      </w:r>
      <w:r w:rsidRPr="00572106">
        <w:rPr>
          <w:rFonts w:ascii="Times New Roman" w:eastAsia="Times New Roman" w:hAnsi="Times New Roman" w:cs="Times New Roman"/>
          <w:b/>
          <w:bCs/>
          <w:color w:val="000000"/>
          <w:kern w:val="0"/>
          <w:sz w:val="24"/>
          <w:szCs w:val="24"/>
          <w:lang w:eastAsia="uk-UA"/>
          <w14:ligatures w14:val="none"/>
        </w:rPr>
        <w:t xml:space="preserve"> щодо можливості отримання інших необхідних медичних послуг безоплатно за рахунок коштів програми медичних гарантій.</w:t>
      </w:r>
    </w:p>
    <w:p w:rsidR="0074197B" w:rsidRPr="00572106" w:rsidRDefault="0074197B" w:rsidP="0074197B">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shd w:val="clear" w:color="auto" w:fill="FFFFFF"/>
          <w:lang w:eastAsia="uk-UA"/>
          <w14:ligatures w14:val="none"/>
        </w:rPr>
        <w:t xml:space="preserve">Наявність затвердженої програми з інфекційного контролю, зокрема </w:t>
      </w:r>
      <w:r w:rsidRPr="00572106">
        <w:rPr>
          <w:rFonts w:ascii="Times New Roman" w:eastAsia="Times New Roman" w:hAnsi="Times New Roman" w:cs="Times New Roman"/>
          <w:b/>
          <w:bCs/>
          <w:color w:val="000000"/>
          <w:kern w:val="0"/>
          <w:sz w:val="24"/>
          <w:szCs w:val="24"/>
          <w:shd w:val="clear" w:color="auto" w:fill="FFFFFF"/>
          <w:lang w:eastAsia="uk-UA"/>
          <w14:ligatures w14:val="none"/>
        </w:rPr>
        <w:t>стандартів операційних процедур</w:t>
      </w:r>
      <w:r w:rsidRPr="00572106">
        <w:rPr>
          <w:rFonts w:ascii="Times New Roman" w:eastAsia="Times New Roman" w:hAnsi="Times New Roman" w:cs="Times New Roman"/>
          <w:color w:val="000000"/>
          <w:kern w:val="0"/>
          <w:sz w:val="24"/>
          <w:szCs w:val="24"/>
          <w:shd w:val="clear" w:color="auto" w:fill="FFFFFF"/>
          <w:lang w:eastAsia="uk-UA"/>
          <w14:ligatures w14:val="none"/>
        </w:rPr>
        <w:t xml:space="preserve"> із запобігання інфекціям, пов’язаних із наданням медичної допомоги, а також з адміністрування призначення антибактеріальних та </w:t>
      </w:r>
      <w:proofErr w:type="spellStart"/>
      <w:r w:rsidRPr="00572106">
        <w:rPr>
          <w:rFonts w:ascii="Times New Roman" w:eastAsia="Times New Roman" w:hAnsi="Times New Roman" w:cs="Times New Roman"/>
          <w:b/>
          <w:bCs/>
          <w:color w:val="202124"/>
          <w:kern w:val="0"/>
          <w:sz w:val="24"/>
          <w:szCs w:val="24"/>
          <w:shd w:val="clear" w:color="auto" w:fill="FFFFFF"/>
          <w:lang w:eastAsia="uk-UA"/>
          <w14:ligatures w14:val="none"/>
        </w:rPr>
        <w:t>антифунгальних</w:t>
      </w:r>
      <w:proofErr w:type="spellEnd"/>
      <w:r w:rsidRPr="00572106">
        <w:rPr>
          <w:rFonts w:ascii="Times New Roman" w:eastAsia="Times New Roman" w:hAnsi="Times New Roman" w:cs="Times New Roman"/>
          <w:b/>
          <w:bCs/>
          <w:color w:val="202124"/>
          <w:kern w:val="0"/>
          <w:sz w:val="24"/>
          <w:szCs w:val="24"/>
          <w:shd w:val="clear" w:color="auto" w:fill="FFFFFF"/>
          <w:lang w:eastAsia="uk-UA"/>
          <w14:ligatures w14:val="none"/>
        </w:rPr>
        <w:t xml:space="preserve"> </w:t>
      </w:r>
      <w:r>
        <w:rPr>
          <w:rFonts w:ascii="Times New Roman" w:eastAsia="Times New Roman" w:hAnsi="Times New Roman" w:cs="Times New Roman"/>
          <w:b/>
          <w:bCs/>
          <w:color w:val="202124"/>
          <w:kern w:val="0"/>
          <w:sz w:val="24"/>
          <w:szCs w:val="24"/>
          <w:shd w:val="clear" w:color="auto" w:fill="FFFFFF"/>
          <w:lang w:eastAsia="uk-UA"/>
          <w14:ligatures w14:val="none"/>
        </w:rPr>
        <w:t>засобів</w:t>
      </w:r>
      <w:r w:rsidRPr="00572106">
        <w:rPr>
          <w:rFonts w:ascii="Times New Roman" w:eastAsia="Times New Roman" w:hAnsi="Times New Roman" w:cs="Times New Roman"/>
          <w:b/>
          <w:bCs/>
          <w:color w:val="202124"/>
          <w:kern w:val="0"/>
          <w:sz w:val="24"/>
          <w:szCs w:val="24"/>
          <w:shd w:val="clear" w:color="auto" w:fill="FFFFFF"/>
          <w:lang w:eastAsia="uk-UA"/>
          <w14:ligatures w14:val="none"/>
        </w:rPr>
        <w:t xml:space="preserve"> з лікувальною або профілактичною метою</w:t>
      </w:r>
      <w:r w:rsidRPr="00572106">
        <w:rPr>
          <w:rFonts w:ascii="Times New Roman" w:eastAsia="Times New Roman" w:hAnsi="Times New Roman" w:cs="Times New Roman"/>
          <w:color w:val="000000"/>
          <w:kern w:val="0"/>
          <w:sz w:val="24"/>
          <w:szCs w:val="24"/>
          <w:shd w:val="clear" w:color="auto" w:fill="FFFFFF"/>
          <w:lang w:eastAsia="uk-UA"/>
          <w14:ligatures w14:val="none"/>
        </w:rPr>
        <w:t>,  відповідно до чинних наказів МОЗ.</w:t>
      </w:r>
    </w:p>
    <w:p w:rsidR="0074197B" w:rsidRPr="00572106" w:rsidRDefault="0074197B" w:rsidP="0074197B">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p>
    <w:p w:rsidR="0074197B" w:rsidRPr="00572106" w:rsidRDefault="0074197B" w:rsidP="0074197B">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74197B" w:rsidRPr="00572106" w:rsidRDefault="0074197B" w:rsidP="0074197B">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Організація ефективного управління запасами лікарських засобів, медичних виробів та витратних матеріалів, закуплених </w:t>
      </w:r>
      <w:r w:rsidRPr="00572106">
        <w:rPr>
          <w:rFonts w:ascii="Times New Roman" w:eastAsia="Times New Roman" w:hAnsi="Times New Roman" w:cs="Times New Roman"/>
          <w:color w:val="000000"/>
          <w:kern w:val="0"/>
          <w:sz w:val="24"/>
          <w:szCs w:val="24"/>
          <w:shd w:val="clear" w:color="auto" w:fill="FFFFFF"/>
          <w:lang w:eastAsia="uk-UA"/>
          <w14:ligatures w14:val="none"/>
        </w:rPr>
        <w:t>ЗОЗ</w:t>
      </w:r>
      <w:r w:rsidRPr="00572106">
        <w:rPr>
          <w:rFonts w:ascii="Times New Roman" w:eastAsia="Times New Roman" w:hAnsi="Times New Roman" w:cs="Times New Roman"/>
          <w:color w:val="000000"/>
          <w:kern w:val="0"/>
          <w:sz w:val="24"/>
          <w:szCs w:val="24"/>
          <w:lang w:eastAsia="uk-UA"/>
          <w14:ligatures w14:val="none"/>
        </w:rPr>
        <w:t xml:space="preserve"> або отриманих шляхом централізованих </w:t>
      </w:r>
      <w:proofErr w:type="spellStart"/>
      <w:r w:rsidRPr="00572106">
        <w:rPr>
          <w:rFonts w:ascii="Times New Roman" w:eastAsia="Times New Roman" w:hAnsi="Times New Roman" w:cs="Times New Roman"/>
          <w:color w:val="000000"/>
          <w:kern w:val="0"/>
          <w:sz w:val="24"/>
          <w:szCs w:val="24"/>
          <w:lang w:eastAsia="uk-UA"/>
          <w14:ligatures w14:val="none"/>
        </w:rPr>
        <w:t>закупівель</w:t>
      </w:r>
      <w:proofErr w:type="spellEnd"/>
      <w:r w:rsidRPr="00572106">
        <w:rPr>
          <w:rFonts w:ascii="Times New Roman" w:eastAsia="Times New Roman" w:hAnsi="Times New Roman" w:cs="Times New Roman"/>
          <w:color w:val="000000"/>
          <w:kern w:val="0"/>
          <w:sz w:val="24"/>
          <w:szCs w:val="24"/>
          <w:lang w:eastAsia="uk-UA"/>
          <w14:ligatures w14:val="none"/>
        </w:rPr>
        <w:t xml:space="preserve"> МОЗ. Використання та збереження залишків лікарських засобів та медичних </w:t>
      </w:r>
      <w:r w:rsidRPr="00572106">
        <w:rPr>
          <w:rFonts w:ascii="Times New Roman" w:eastAsia="Times New Roman" w:hAnsi="Times New Roman" w:cs="Times New Roman"/>
          <w:color w:val="000000"/>
          <w:kern w:val="0"/>
          <w:sz w:val="24"/>
          <w:szCs w:val="24"/>
          <w:lang w:eastAsia="uk-UA"/>
          <w14:ligatures w14:val="none"/>
        </w:rPr>
        <w:lastRenderedPageBreak/>
        <w:t xml:space="preserve">виробів, необхідних для лікування пацієнтів, зокрема, після закінчення дії договору </w:t>
      </w:r>
      <w:r w:rsidRPr="00572106">
        <w:rPr>
          <w:rFonts w:ascii="Times New Roman" w:eastAsia="Times New Roman" w:hAnsi="Times New Roman" w:cs="Times New Roman"/>
          <w:color w:val="000000"/>
          <w:kern w:val="0"/>
          <w:sz w:val="24"/>
          <w:szCs w:val="24"/>
          <w:shd w:val="clear" w:color="auto" w:fill="FFFFFF"/>
          <w:lang w:eastAsia="uk-UA"/>
          <w14:ligatures w14:val="none"/>
        </w:rPr>
        <w:t>з НСЗУ</w:t>
      </w:r>
      <w:r w:rsidRPr="00572106">
        <w:rPr>
          <w:rFonts w:ascii="Times New Roman" w:eastAsia="Times New Roman" w:hAnsi="Times New Roman" w:cs="Times New Roman"/>
          <w:color w:val="000000"/>
          <w:kern w:val="0"/>
          <w:sz w:val="24"/>
          <w:szCs w:val="24"/>
          <w:lang w:eastAsia="uk-UA"/>
          <w14:ligatures w14:val="none"/>
        </w:rPr>
        <w:t>. </w:t>
      </w:r>
    </w:p>
    <w:p w:rsidR="0074197B" w:rsidRPr="00572106" w:rsidRDefault="0074197B" w:rsidP="0074197B">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b/>
          <w:bCs/>
          <w:color w:val="333333"/>
          <w:kern w:val="0"/>
          <w:sz w:val="24"/>
          <w:szCs w:val="24"/>
          <w:shd w:val="clear" w:color="auto" w:fill="FFFFFF"/>
          <w:lang w:eastAsia="uk-UA"/>
          <w14:ligatures w14:val="none"/>
        </w:rPr>
        <w:t xml:space="preserve">Забезпечення дотримання принципів </w:t>
      </w:r>
      <w:proofErr w:type="spellStart"/>
      <w:r w:rsidRPr="00572106">
        <w:rPr>
          <w:rFonts w:ascii="Times New Roman" w:eastAsia="Times New Roman" w:hAnsi="Times New Roman" w:cs="Times New Roman"/>
          <w:b/>
          <w:bCs/>
          <w:color w:val="333333"/>
          <w:kern w:val="0"/>
          <w:sz w:val="24"/>
          <w:szCs w:val="24"/>
          <w:shd w:val="clear" w:color="auto" w:fill="FFFFFF"/>
          <w:lang w:eastAsia="uk-UA"/>
          <w14:ligatures w14:val="none"/>
        </w:rPr>
        <w:t>безбар’єрності</w:t>
      </w:r>
      <w:proofErr w:type="spellEnd"/>
      <w:r w:rsidRPr="00572106">
        <w:rPr>
          <w:rFonts w:ascii="Times New Roman" w:eastAsia="Times New Roman" w:hAnsi="Times New Roman" w:cs="Times New Roman"/>
          <w:b/>
          <w:bCs/>
          <w:color w:val="333333"/>
          <w:kern w:val="0"/>
          <w:sz w:val="24"/>
          <w:szCs w:val="24"/>
          <w:shd w:val="clear" w:color="auto" w:fill="FFFFFF"/>
          <w:lang w:eastAsia="uk-UA"/>
          <w14:ligatures w14:val="none"/>
        </w:rPr>
        <w:t xml:space="preserve"> та інклюзії при наданні медичної допомоги відповідно до нормативно-правових актів.</w:t>
      </w:r>
    </w:p>
    <w:p w:rsidR="0074197B" w:rsidRPr="00572106" w:rsidRDefault="0074197B" w:rsidP="0074197B">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shd w:val="clear" w:color="auto" w:fill="FFFFFF"/>
          <w:lang w:eastAsia="uk-UA"/>
          <w14:ligatures w14:val="none"/>
        </w:rPr>
        <w:t xml:space="preserve">Дотримання вимог законодавства у сфері протидії насильству, зокрема, </w:t>
      </w:r>
      <w:r w:rsidRPr="00572106">
        <w:rPr>
          <w:rFonts w:ascii="Times New Roman" w:eastAsia="Times New Roman" w:hAnsi="Times New Roman" w:cs="Times New Roman"/>
          <w:color w:val="000000"/>
          <w:kern w:val="0"/>
          <w:sz w:val="24"/>
          <w:szCs w:val="24"/>
          <w:lang w:eastAsia="uk-UA"/>
          <w14:ligatures w14:val="none"/>
        </w:rPr>
        <w:t xml:space="preserve">виявлення ознак насильства у </w:t>
      </w:r>
      <w:r w:rsidRPr="00572106">
        <w:rPr>
          <w:rFonts w:ascii="Times New Roman" w:eastAsia="Times New Roman" w:hAnsi="Times New Roman" w:cs="Times New Roman"/>
          <w:color w:val="000000"/>
          <w:kern w:val="0"/>
          <w:sz w:val="24"/>
          <w:szCs w:val="24"/>
          <w:shd w:val="clear" w:color="auto" w:fill="FFFFFF"/>
          <w:lang w:eastAsia="uk-UA"/>
          <w14:ligatures w14:val="none"/>
        </w:rPr>
        <w:t xml:space="preserve"> пацієнтів </w:t>
      </w:r>
      <w:r w:rsidRPr="00572106">
        <w:rPr>
          <w:rFonts w:ascii="Times New Roman" w:eastAsia="Times New Roman" w:hAnsi="Times New Roman" w:cs="Times New Roman"/>
          <w:color w:val="000000"/>
          <w:kern w:val="0"/>
          <w:sz w:val="24"/>
          <w:szCs w:val="24"/>
          <w:lang w:eastAsia="uk-UA"/>
          <w14:ligatures w14:val="none"/>
        </w:rPr>
        <w:t>та повідомлення відповідних служб згідно із затвердженим законодавством</w:t>
      </w:r>
      <w:r w:rsidRPr="00572106">
        <w:rPr>
          <w:rFonts w:ascii="Times New Roman" w:eastAsia="Times New Roman" w:hAnsi="Times New Roman" w:cs="Times New Roman"/>
          <w:color w:val="000000"/>
          <w:kern w:val="0"/>
          <w:sz w:val="24"/>
          <w:szCs w:val="24"/>
          <w:shd w:val="clear" w:color="auto" w:fill="FFFFFF"/>
          <w:lang w:eastAsia="uk-UA"/>
          <w14:ligatures w14:val="none"/>
        </w:rPr>
        <w:t>.</w:t>
      </w:r>
      <w:r w:rsidRPr="00572106">
        <w:rPr>
          <w:rFonts w:ascii="Times New Roman" w:eastAsia="Times New Roman" w:hAnsi="Times New Roman" w:cs="Times New Roman"/>
          <w:color w:val="000000"/>
          <w:kern w:val="0"/>
          <w:sz w:val="24"/>
          <w:szCs w:val="24"/>
          <w:lang w:eastAsia="uk-UA"/>
          <w14:ligatures w14:val="none"/>
        </w:rPr>
        <w:t> </w:t>
      </w:r>
    </w:p>
    <w:p w:rsidR="0074197B" w:rsidRPr="00572106" w:rsidRDefault="0074197B" w:rsidP="0074197B">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74197B" w:rsidRPr="00572106" w:rsidRDefault="0074197B" w:rsidP="0074197B">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w:t>
      </w:r>
    </w:p>
    <w:p w:rsidR="0074197B" w:rsidRPr="00572106" w:rsidRDefault="0074197B" w:rsidP="0074197B">
      <w:pPr>
        <w:shd w:val="clear" w:color="auto" w:fill="FFFFFF"/>
        <w:spacing w:after="240" w:line="240" w:lineRule="auto"/>
        <w:ind w:firstLine="567"/>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i/>
          <w:iCs/>
          <w:color w:val="000000"/>
          <w:kern w:val="0"/>
          <w:sz w:val="24"/>
          <w:szCs w:val="24"/>
          <w:lang w:eastAsia="uk-UA"/>
          <w14:ligatures w14:val="none"/>
        </w:rPr>
        <w:t>Вимоги до спеціалістів та кількості фахівців, які працюють на посадах: </w:t>
      </w:r>
    </w:p>
    <w:p w:rsidR="0074197B" w:rsidRPr="00572106" w:rsidRDefault="0074197B" w:rsidP="0074197B">
      <w:pPr>
        <w:shd w:val="clear" w:color="auto" w:fill="FFFFFF"/>
        <w:spacing w:after="0" w:line="240" w:lineRule="auto"/>
        <w:ind w:left="700" w:hanging="360"/>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1.</w:t>
      </w:r>
      <w:r w:rsidRPr="00572106">
        <w:rPr>
          <w:rFonts w:ascii="Times New Roman" w:eastAsia="Times New Roman" w:hAnsi="Times New Roman" w:cs="Times New Roman"/>
          <w:color w:val="000000"/>
          <w:kern w:val="0"/>
          <w:sz w:val="14"/>
          <w:szCs w:val="14"/>
          <w:lang w:eastAsia="uk-UA"/>
          <w14:ligatures w14:val="none"/>
        </w:rPr>
        <w:t xml:space="preserve">     </w:t>
      </w:r>
      <w:r w:rsidRPr="00572106">
        <w:rPr>
          <w:rFonts w:ascii="Times New Roman" w:eastAsia="Times New Roman" w:hAnsi="Times New Roman" w:cs="Times New Roman"/>
          <w:color w:val="000000"/>
          <w:kern w:val="0"/>
          <w:sz w:val="24"/>
          <w:szCs w:val="24"/>
          <w:lang w:eastAsia="uk-UA"/>
          <w14:ligatures w14:val="none"/>
        </w:rPr>
        <w:t>За місцем надання медичних послуг: </w:t>
      </w:r>
    </w:p>
    <w:p w:rsidR="0074197B" w:rsidRDefault="0074197B" w:rsidP="0074197B">
      <w:pPr>
        <w:pStyle w:val="a3"/>
        <w:numPr>
          <w:ilvl w:val="1"/>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Лікар-нефролог та/або лікар-нефролог дитячий (за умови надання допомоги дітям) – щонайменше одна особа із зазначеного переліку, яка працює за основним місцем роботи у цьому закладі. </w:t>
      </w:r>
    </w:p>
    <w:p w:rsidR="0074197B" w:rsidRPr="00572106" w:rsidRDefault="0074197B" w:rsidP="0074197B">
      <w:pPr>
        <w:pStyle w:val="a3"/>
        <w:numPr>
          <w:ilvl w:val="1"/>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Сестра медична (брат медичний)– щонайменше 2 особи, які працюють за основним місцем роботи у цьому закладі. </w:t>
      </w:r>
    </w:p>
    <w:p w:rsidR="0074197B" w:rsidRPr="00572106" w:rsidRDefault="0074197B" w:rsidP="0074197B">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w:t>
      </w:r>
    </w:p>
    <w:p w:rsidR="0074197B" w:rsidRDefault="0074197B" w:rsidP="0074197B">
      <w:pPr>
        <w:shd w:val="clear" w:color="auto" w:fill="FFFFFF"/>
        <w:spacing w:after="240" w:line="240" w:lineRule="auto"/>
        <w:ind w:firstLine="567"/>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i/>
          <w:iCs/>
          <w:color w:val="000000"/>
          <w:kern w:val="0"/>
          <w:sz w:val="24"/>
          <w:szCs w:val="24"/>
          <w:lang w:eastAsia="uk-UA"/>
          <w14:ligatures w14:val="none"/>
        </w:rPr>
        <w:t>Вимоги до переліку обладнання: </w:t>
      </w:r>
    </w:p>
    <w:p w:rsidR="0074197B" w:rsidRPr="00572106" w:rsidRDefault="0074197B" w:rsidP="0074197B">
      <w:pPr>
        <w:pStyle w:val="a3"/>
        <w:numPr>
          <w:ilvl w:val="2"/>
          <w:numId w:val="1"/>
        </w:numPr>
        <w:shd w:val="clear" w:color="auto" w:fill="FFFFFF"/>
        <w:tabs>
          <w:tab w:val="clear" w:pos="2160"/>
          <w:tab w:val="num" w:pos="851"/>
        </w:tabs>
        <w:spacing w:after="240" w:line="240" w:lineRule="auto"/>
        <w:ind w:hanging="1593"/>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У </w:t>
      </w:r>
      <w:r w:rsidRPr="00572106">
        <w:rPr>
          <w:rFonts w:ascii="Times New Roman" w:eastAsia="Times New Roman" w:hAnsi="Times New Roman" w:cs="Times New Roman"/>
          <w:color w:val="000000"/>
          <w:kern w:val="0"/>
          <w:sz w:val="24"/>
          <w:szCs w:val="24"/>
          <w:shd w:val="clear" w:color="auto" w:fill="FFFFFF"/>
          <w:lang w:eastAsia="uk-UA"/>
          <w14:ligatures w14:val="none"/>
        </w:rPr>
        <w:t>закладі</w:t>
      </w:r>
      <w:r w:rsidRPr="00572106">
        <w:rPr>
          <w:rFonts w:ascii="Times New Roman" w:eastAsia="Times New Roman" w:hAnsi="Times New Roman" w:cs="Times New Roman"/>
          <w:color w:val="000000"/>
          <w:kern w:val="0"/>
          <w:sz w:val="24"/>
          <w:szCs w:val="24"/>
          <w:lang w:eastAsia="uk-UA"/>
          <w14:ligatures w14:val="none"/>
        </w:rPr>
        <w:t>: </w:t>
      </w:r>
    </w:p>
    <w:p w:rsidR="0074197B" w:rsidRDefault="0074197B" w:rsidP="0074197B">
      <w:pPr>
        <w:pStyle w:val="a3"/>
        <w:numPr>
          <w:ilvl w:val="1"/>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резервне джерело електропостачання; </w:t>
      </w:r>
    </w:p>
    <w:p w:rsidR="0074197B" w:rsidRPr="00572106" w:rsidRDefault="0074197B" w:rsidP="0074197B">
      <w:pPr>
        <w:pStyle w:val="a3"/>
        <w:numPr>
          <w:ilvl w:val="1"/>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автоматичне перемикальне комутаційне обладнання відповідно до ДСТУ IEC 60947-6-1: 2007. </w:t>
      </w:r>
    </w:p>
    <w:p w:rsidR="0074197B" w:rsidRPr="00572106" w:rsidRDefault="0074197B" w:rsidP="0074197B">
      <w:pPr>
        <w:pStyle w:val="a3"/>
        <w:numPr>
          <w:ilvl w:val="2"/>
          <w:numId w:val="1"/>
        </w:numPr>
        <w:shd w:val="clear" w:color="auto" w:fill="FFFFFF"/>
        <w:tabs>
          <w:tab w:val="clear" w:pos="2160"/>
          <w:tab w:val="num" w:pos="851"/>
        </w:tabs>
        <w:spacing w:after="0" w:line="240" w:lineRule="auto"/>
        <w:ind w:hanging="1593"/>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За місцем надання медичних послуг: </w:t>
      </w:r>
    </w:p>
    <w:p w:rsidR="0074197B" w:rsidRDefault="0074197B" w:rsidP="0074197B">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74197B" w:rsidRDefault="0074197B" w:rsidP="0074197B">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апарат для проведення гемодіалізу; </w:t>
      </w:r>
    </w:p>
    <w:p w:rsidR="0074197B" w:rsidRDefault="0074197B" w:rsidP="0074197B">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спеціалізована сертифікована система очищення води для гемодіалізу разом з контуром </w:t>
      </w:r>
      <w:proofErr w:type="spellStart"/>
      <w:r w:rsidRPr="00572106">
        <w:rPr>
          <w:rFonts w:ascii="Times New Roman" w:eastAsia="Times New Roman" w:hAnsi="Times New Roman" w:cs="Times New Roman"/>
          <w:color w:val="000000"/>
          <w:kern w:val="0"/>
          <w:sz w:val="24"/>
          <w:szCs w:val="24"/>
          <w:lang w:eastAsia="uk-UA"/>
          <w14:ligatures w14:val="none"/>
        </w:rPr>
        <w:t>перміату</w:t>
      </w:r>
      <w:proofErr w:type="spellEnd"/>
      <w:r w:rsidRPr="00572106">
        <w:rPr>
          <w:rFonts w:ascii="Times New Roman" w:eastAsia="Times New Roman" w:hAnsi="Times New Roman" w:cs="Times New Roman"/>
          <w:color w:val="000000"/>
          <w:kern w:val="0"/>
          <w:sz w:val="24"/>
          <w:szCs w:val="24"/>
          <w:lang w:eastAsia="uk-UA"/>
          <w14:ligatures w14:val="none"/>
        </w:rPr>
        <w:t>; </w:t>
      </w:r>
    </w:p>
    <w:p w:rsidR="0074197B" w:rsidRDefault="0074197B" w:rsidP="0074197B">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електрокардіограф багатоканальний; </w:t>
      </w:r>
    </w:p>
    <w:p w:rsidR="0074197B" w:rsidRDefault="0074197B" w:rsidP="0074197B">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 </w:t>
      </w:r>
    </w:p>
    <w:p w:rsidR="0074197B" w:rsidRDefault="0074197B" w:rsidP="0074197B">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тонометр та/або тонометр педіатричний з манжетками для дітей різного віку; </w:t>
      </w:r>
    </w:p>
    <w:p w:rsidR="0074197B" w:rsidRDefault="0074197B" w:rsidP="0074197B">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ваги медичні; </w:t>
      </w:r>
    </w:p>
    <w:p w:rsidR="0074197B" w:rsidRDefault="0074197B" w:rsidP="0074197B">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572106">
        <w:rPr>
          <w:rFonts w:ascii="Times New Roman" w:eastAsia="Times New Roman" w:hAnsi="Times New Roman" w:cs="Times New Roman"/>
          <w:color w:val="000000"/>
          <w:kern w:val="0"/>
          <w:sz w:val="24"/>
          <w:szCs w:val="24"/>
          <w:lang w:eastAsia="uk-UA"/>
          <w14:ligatures w14:val="none"/>
        </w:rPr>
        <w:t>легенів</w:t>
      </w:r>
      <w:proofErr w:type="spellEnd"/>
      <w:r w:rsidRPr="00572106">
        <w:rPr>
          <w:rFonts w:ascii="Times New Roman" w:eastAsia="Times New Roman" w:hAnsi="Times New Roman" w:cs="Times New Roman"/>
          <w:color w:val="000000"/>
          <w:kern w:val="0"/>
          <w:sz w:val="24"/>
          <w:szCs w:val="24"/>
          <w:lang w:eastAsia="uk-UA"/>
          <w14:ligatures w14:val="none"/>
        </w:rPr>
        <w:t>; </w:t>
      </w:r>
    </w:p>
    <w:p w:rsidR="0074197B" w:rsidRDefault="0074197B" w:rsidP="0074197B">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572106">
        <w:rPr>
          <w:rFonts w:ascii="Times New Roman" w:eastAsia="Times New Roman" w:hAnsi="Times New Roman" w:cs="Times New Roman"/>
          <w:color w:val="000000"/>
          <w:kern w:val="0"/>
          <w:sz w:val="24"/>
          <w:szCs w:val="24"/>
          <w:lang w:eastAsia="uk-UA"/>
          <w14:ligatures w14:val="none"/>
        </w:rPr>
        <w:t>глюкометр</w:t>
      </w:r>
      <w:proofErr w:type="spellEnd"/>
      <w:r w:rsidRPr="00572106">
        <w:rPr>
          <w:rFonts w:ascii="Times New Roman" w:eastAsia="Times New Roman" w:hAnsi="Times New Roman" w:cs="Times New Roman"/>
          <w:color w:val="000000"/>
          <w:kern w:val="0"/>
          <w:sz w:val="24"/>
          <w:szCs w:val="24"/>
          <w:lang w:eastAsia="uk-UA"/>
          <w14:ligatures w14:val="none"/>
        </w:rPr>
        <w:t>; </w:t>
      </w:r>
    </w:p>
    <w:p w:rsidR="0074197B" w:rsidRDefault="0074197B" w:rsidP="0074197B">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термометр безконтактний; </w:t>
      </w:r>
    </w:p>
    <w:p w:rsidR="0074197B" w:rsidRPr="00572106" w:rsidRDefault="0074197B" w:rsidP="0074197B">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аптечка для надання невідкладної допомоги. </w:t>
      </w:r>
    </w:p>
    <w:p w:rsidR="0074197B" w:rsidRPr="00572106" w:rsidRDefault="0074197B" w:rsidP="0074197B">
      <w:pPr>
        <w:shd w:val="clear" w:color="auto" w:fill="FFFFFF"/>
        <w:spacing w:before="240" w:after="240" w:line="240" w:lineRule="auto"/>
        <w:ind w:firstLine="567"/>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i/>
          <w:iCs/>
          <w:color w:val="000000"/>
          <w:kern w:val="0"/>
          <w:sz w:val="24"/>
          <w:szCs w:val="24"/>
          <w:lang w:eastAsia="uk-UA"/>
          <w14:ligatures w14:val="none"/>
        </w:rPr>
        <w:t>Інші вимоги: </w:t>
      </w:r>
    </w:p>
    <w:p w:rsidR="0074197B" w:rsidRPr="00572106" w:rsidRDefault="0074197B" w:rsidP="0074197B">
      <w:pPr>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з медичної практики за спеціальністю нефрологія та/або дитяча нефрологія.</w:t>
      </w:r>
    </w:p>
    <w:p w:rsidR="00407FAA" w:rsidRDefault="00407FAA"/>
    <w:sectPr w:rsidR="00407FA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C2C73"/>
    <w:multiLevelType w:val="multilevel"/>
    <w:tmpl w:val="DF0EB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DE74A6"/>
    <w:multiLevelType w:val="multilevel"/>
    <w:tmpl w:val="2A320A14"/>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0F64FA"/>
    <w:multiLevelType w:val="multilevel"/>
    <w:tmpl w:val="882466E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6E170D"/>
    <w:multiLevelType w:val="multilevel"/>
    <w:tmpl w:val="36C824EE"/>
    <w:lvl w:ilvl="0">
      <w:start w:val="2"/>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ascii="Times New Roman" w:eastAsia="Times New Roman" w:hAnsi="Times New Roman" w:cs="Times New Roman"/>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62825741"/>
    <w:multiLevelType w:val="multilevel"/>
    <w:tmpl w:val="22A45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BC5E2C"/>
    <w:multiLevelType w:val="multilevel"/>
    <w:tmpl w:val="86A4C366"/>
    <w:lvl w:ilvl="0">
      <w:start w:val="1"/>
      <w:numFmt w:val="decimal"/>
      <w:lvlText w:val="%1."/>
      <w:lvlJc w:val="left"/>
      <w:pPr>
        <w:tabs>
          <w:tab w:val="num" w:pos="720"/>
        </w:tabs>
        <w:ind w:left="720" w:hanging="360"/>
      </w:pPr>
      <w:rPr>
        <w:b w:val="0"/>
        <w:bCs w:val="0"/>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97B"/>
    <w:rsid w:val="00407FAA"/>
    <w:rsid w:val="0074197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C80DB2-AE6E-414F-B4E0-4012F3E8A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4197B"/>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19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4917</Words>
  <Characters>2804</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2023-11-15T12:56:00Z</dcterms:created>
  <dcterms:modified xsi:type="dcterms:W3CDTF">2023-11-15T12:57:00Z</dcterms:modified>
</cp:coreProperties>
</file>