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C65" w:rsidRPr="003577D6" w:rsidRDefault="00FF7C65" w:rsidP="00FF7C65">
      <w:pPr>
        <w:shd w:val="clear" w:color="auto" w:fill="FFFFFF"/>
        <w:spacing w:before="480" w:after="120" w:line="240" w:lineRule="auto"/>
        <w:ind w:left="720"/>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3577D6">
        <w:rPr>
          <w:rFonts w:ascii="Times New Roman" w:eastAsia="Times New Roman" w:hAnsi="Times New Roman" w:cs="Times New Roman"/>
          <w:b/>
          <w:bCs/>
          <w:color w:val="000000"/>
          <w:kern w:val="36"/>
          <w:sz w:val="24"/>
          <w:szCs w:val="24"/>
          <w:lang w:eastAsia="uk-UA"/>
          <w14:ligatures w14:val="none"/>
        </w:rPr>
        <w:t>ХІРУРГІЧНІ ОПЕРАЦІЇ ДОРОСЛИМ ТА ДІТЯМ В УМОВАХ СТАЦІОНАРУ ОДНОГО ДНЯ</w:t>
      </w:r>
    </w:p>
    <w:bookmarkEnd w:id="0"/>
    <w:p w:rsidR="00FF7C65" w:rsidRPr="003577D6" w:rsidRDefault="00FF7C65" w:rsidP="00FF7C65">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FF7C65" w:rsidRPr="003577D6" w:rsidRDefault="00FF7C65" w:rsidP="00FF7C65">
      <w:pPr>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Забезпечення планової госпіталізації пацієнта/пацієнтки при наявності в пацієнта/пацієнтки відповідного обсягу досліджень до запланованого хірургічного втручання, виконаних на амбулаторному етапі надання медичної допомоги, відповідно до галузевих стандартів у сфері охорони здоров’я.</w:t>
      </w:r>
    </w:p>
    <w:p w:rsidR="00FF7C65" w:rsidRPr="003577D6" w:rsidRDefault="00FF7C65" w:rsidP="00FF7C65">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Забезпечення огляду пацієнта/пацієнтки лікуючим лікарем перед наданням медичної послуги.</w:t>
      </w:r>
    </w:p>
    <w:p w:rsidR="00FF7C65" w:rsidRPr="003577D6" w:rsidRDefault="00FF7C65" w:rsidP="00FF7C65">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Передопераційний огляд пацієнта/пацієнтки лікарем-анестезіологом або лікарем-анестезіологом дитячим (за умови надання допомоги дітям).</w:t>
      </w:r>
    </w:p>
    <w:p w:rsidR="00FF7C65" w:rsidRDefault="00FF7C65" w:rsidP="00FF7C65">
      <w:pPr>
        <w:numPr>
          <w:ilvl w:val="0"/>
          <w:numId w:val="1"/>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Проведення лабораторних обстежень у разі виникнення ускладнень, зокрема:</w:t>
      </w:r>
    </w:p>
    <w:p w:rsidR="00FF7C65" w:rsidRDefault="00FF7C65" w:rsidP="00FF7C65">
      <w:pPr>
        <w:pStyle w:val="a3"/>
        <w:numPr>
          <w:ilvl w:val="0"/>
          <w:numId w:val="4"/>
        </w:numPr>
        <w:shd w:val="clear" w:color="auto" w:fill="FFFFFF"/>
        <w:spacing w:after="24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загальний аналіз крові;</w:t>
      </w:r>
    </w:p>
    <w:p w:rsidR="00FF7C65" w:rsidRDefault="00FF7C65" w:rsidP="00FF7C65">
      <w:pPr>
        <w:pStyle w:val="a3"/>
        <w:numPr>
          <w:ilvl w:val="0"/>
          <w:numId w:val="4"/>
        </w:numPr>
        <w:shd w:val="clear" w:color="auto" w:fill="FFFFFF"/>
        <w:spacing w:after="24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3577D6">
        <w:rPr>
          <w:rFonts w:ascii="Times New Roman" w:eastAsia="Times New Roman" w:hAnsi="Times New Roman" w:cs="Times New Roman"/>
          <w:color w:val="000000"/>
          <w:kern w:val="0"/>
          <w:sz w:val="24"/>
          <w:szCs w:val="24"/>
          <w:lang w:eastAsia="uk-UA"/>
          <w14:ligatures w14:val="none"/>
        </w:rPr>
        <w:t>коагуляційний</w:t>
      </w:r>
      <w:proofErr w:type="spellEnd"/>
      <w:r w:rsidRPr="003577D6">
        <w:rPr>
          <w:rFonts w:ascii="Times New Roman" w:eastAsia="Times New Roman" w:hAnsi="Times New Roman" w:cs="Times New Roman"/>
          <w:color w:val="000000"/>
          <w:kern w:val="0"/>
          <w:sz w:val="24"/>
          <w:szCs w:val="24"/>
          <w:lang w:eastAsia="uk-UA"/>
          <w14:ligatures w14:val="none"/>
        </w:rPr>
        <w:t xml:space="preserve"> гемостаз (</w:t>
      </w:r>
      <w:proofErr w:type="spellStart"/>
      <w:r w:rsidRPr="003577D6">
        <w:rPr>
          <w:rFonts w:ascii="Times New Roman" w:eastAsia="Times New Roman" w:hAnsi="Times New Roman" w:cs="Times New Roman"/>
          <w:color w:val="000000"/>
          <w:kern w:val="0"/>
          <w:sz w:val="24"/>
          <w:szCs w:val="24"/>
          <w:lang w:eastAsia="uk-UA"/>
          <w14:ligatures w14:val="none"/>
        </w:rPr>
        <w:t>тромбіновий</w:t>
      </w:r>
      <w:proofErr w:type="spellEnd"/>
      <w:r w:rsidRPr="003577D6">
        <w:rPr>
          <w:rFonts w:ascii="Times New Roman" w:eastAsia="Times New Roman" w:hAnsi="Times New Roman" w:cs="Times New Roman"/>
          <w:color w:val="000000"/>
          <w:kern w:val="0"/>
          <w:sz w:val="24"/>
          <w:szCs w:val="24"/>
          <w:lang w:eastAsia="uk-UA"/>
          <w14:ligatures w14:val="none"/>
        </w:rPr>
        <w:t xml:space="preserve"> час, активований частковий (парціальний) </w:t>
      </w:r>
      <w:proofErr w:type="spellStart"/>
      <w:r w:rsidRPr="003577D6">
        <w:rPr>
          <w:rFonts w:ascii="Times New Roman" w:eastAsia="Times New Roman" w:hAnsi="Times New Roman" w:cs="Times New Roman"/>
          <w:color w:val="000000"/>
          <w:kern w:val="0"/>
          <w:sz w:val="24"/>
          <w:szCs w:val="24"/>
          <w:lang w:eastAsia="uk-UA"/>
          <w14:ligatures w14:val="none"/>
        </w:rPr>
        <w:t>тромбопластиновий</w:t>
      </w:r>
      <w:proofErr w:type="spellEnd"/>
      <w:r w:rsidRPr="003577D6">
        <w:rPr>
          <w:rFonts w:ascii="Times New Roman" w:eastAsia="Times New Roman" w:hAnsi="Times New Roman" w:cs="Times New Roman"/>
          <w:color w:val="000000"/>
          <w:kern w:val="0"/>
          <w:sz w:val="24"/>
          <w:szCs w:val="24"/>
          <w:lang w:eastAsia="uk-UA"/>
          <w14:ligatures w14:val="none"/>
        </w:rPr>
        <w:t xml:space="preserve"> час (АЧТЧ, АПТЧ), міжнародне нормалізоване відношення (МНВ));</w:t>
      </w:r>
    </w:p>
    <w:p w:rsidR="00FF7C65" w:rsidRDefault="00FF7C65" w:rsidP="00FF7C65">
      <w:pPr>
        <w:pStyle w:val="a3"/>
        <w:numPr>
          <w:ilvl w:val="0"/>
          <w:numId w:val="4"/>
        </w:numPr>
        <w:shd w:val="clear" w:color="auto" w:fill="FFFFFF"/>
        <w:spacing w:after="24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w:t>
      </w:r>
    </w:p>
    <w:p w:rsidR="00FF7C65" w:rsidRPr="003577D6" w:rsidRDefault="00FF7C65" w:rsidP="00FF7C65">
      <w:pPr>
        <w:pStyle w:val="a3"/>
        <w:numPr>
          <w:ilvl w:val="0"/>
          <w:numId w:val="4"/>
        </w:numPr>
        <w:shd w:val="clear" w:color="auto" w:fill="FFFFFF"/>
        <w:spacing w:after="240" w:line="240" w:lineRule="auto"/>
        <w:ind w:firstLine="426"/>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інших досліджень відповідно до потреб пацієнта/пацієнтки.</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Проведення у разі виникнення ускладнень додаткових інструментальних обстежень відповідно до галузевих стандартів у сфері охорони здоров’я, зокрема, ЕКГ, </w:t>
      </w:r>
      <w:proofErr w:type="spellStart"/>
      <w:r w:rsidRPr="003577D6">
        <w:rPr>
          <w:rFonts w:ascii="Times New Roman" w:eastAsia="Times New Roman" w:hAnsi="Times New Roman" w:cs="Times New Roman"/>
          <w:color w:val="000000"/>
          <w:kern w:val="0"/>
          <w:sz w:val="24"/>
          <w:szCs w:val="24"/>
          <w:lang w:eastAsia="uk-UA"/>
          <w14:ligatures w14:val="none"/>
        </w:rPr>
        <w:t>рентгендослідження</w:t>
      </w:r>
      <w:proofErr w:type="spellEnd"/>
      <w:r w:rsidRPr="003577D6">
        <w:rPr>
          <w:rFonts w:ascii="Times New Roman" w:eastAsia="Times New Roman" w:hAnsi="Times New Roman" w:cs="Times New Roman"/>
          <w:color w:val="000000"/>
          <w:kern w:val="0"/>
          <w:sz w:val="24"/>
          <w:szCs w:val="24"/>
          <w:lang w:eastAsia="uk-UA"/>
          <w14:ligatures w14:val="none"/>
        </w:rPr>
        <w:t>, УЗД тощо.</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Проведення медичної підготовки пацієнта/пацієнтки до діагностичного, лікувально-діагностичного втручання або оперативного лікування, яке не може бути проведеним в амбулаторних умовах.</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Проведення анестезіологічного забезпечення під час діагностичних, лікувально-діагностичних та хірургічних </w:t>
      </w:r>
      <w:proofErr w:type="spellStart"/>
      <w:r w:rsidRPr="003577D6">
        <w:rPr>
          <w:rFonts w:ascii="Times New Roman" w:eastAsia="Times New Roman" w:hAnsi="Times New Roman" w:cs="Times New Roman"/>
          <w:color w:val="000000"/>
          <w:kern w:val="0"/>
          <w:sz w:val="24"/>
          <w:szCs w:val="24"/>
          <w:lang w:eastAsia="uk-UA"/>
          <w14:ligatures w14:val="none"/>
        </w:rPr>
        <w:t>втручань</w:t>
      </w:r>
      <w:proofErr w:type="spellEnd"/>
      <w:r w:rsidRPr="003577D6">
        <w:rPr>
          <w:rFonts w:ascii="Times New Roman" w:eastAsia="Times New Roman" w:hAnsi="Times New Roman" w:cs="Times New Roman"/>
          <w:color w:val="000000"/>
          <w:kern w:val="0"/>
          <w:sz w:val="24"/>
          <w:szCs w:val="24"/>
          <w:lang w:eastAsia="uk-UA"/>
          <w14:ligatures w14:val="none"/>
        </w:rPr>
        <w:t>/процедур.</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Проведення діагностичних, лікувально-діагностичних та хірургічних </w:t>
      </w:r>
      <w:proofErr w:type="spellStart"/>
      <w:r w:rsidRPr="003577D6">
        <w:rPr>
          <w:rFonts w:ascii="Times New Roman" w:eastAsia="Times New Roman" w:hAnsi="Times New Roman" w:cs="Times New Roman"/>
          <w:color w:val="000000"/>
          <w:kern w:val="0"/>
          <w:sz w:val="24"/>
          <w:szCs w:val="24"/>
          <w:lang w:eastAsia="uk-UA"/>
          <w14:ligatures w14:val="none"/>
        </w:rPr>
        <w:t>втручань</w:t>
      </w:r>
      <w:proofErr w:type="spellEnd"/>
      <w:r w:rsidRPr="003577D6">
        <w:rPr>
          <w:rFonts w:ascii="Times New Roman" w:eastAsia="Times New Roman" w:hAnsi="Times New Roman" w:cs="Times New Roman"/>
          <w:color w:val="000000"/>
          <w:kern w:val="0"/>
          <w:sz w:val="24"/>
          <w:szCs w:val="24"/>
          <w:lang w:eastAsia="uk-UA"/>
          <w14:ligatures w14:val="none"/>
        </w:rPr>
        <w:t>/процедур, здійснення яких неможливе в амбулаторних умовах і потребує спостереження протягом не більше 24 годин в умовах стаціонару.</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Проведення при наявності показань гістологічного, цитологічного досліджень матеріалу, отриманого при проведенні </w:t>
      </w:r>
      <w:proofErr w:type="spellStart"/>
      <w:r w:rsidRPr="003577D6">
        <w:rPr>
          <w:rFonts w:ascii="Times New Roman" w:eastAsia="Times New Roman" w:hAnsi="Times New Roman" w:cs="Times New Roman"/>
          <w:color w:val="000000"/>
          <w:kern w:val="0"/>
          <w:sz w:val="24"/>
          <w:szCs w:val="24"/>
          <w:lang w:eastAsia="uk-UA"/>
          <w14:ligatures w14:val="none"/>
        </w:rPr>
        <w:t>втручань</w:t>
      </w:r>
      <w:proofErr w:type="spellEnd"/>
      <w:r w:rsidRPr="003577D6">
        <w:rPr>
          <w:rFonts w:ascii="Times New Roman" w:eastAsia="Times New Roman" w:hAnsi="Times New Roman" w:cs="Times New Roman"/>
          <w:color w:val="000000"/>
          <w:kern w:val="0"/>
          <w:sz w:val="24"/>
          <w:szCs w:val="24"/>
          <w:lang w:eastAsia="uk-UA"/>
          <w14:ligatures w14:val="none"/>
        </w:rPr>
        <w:t xml:space="preserve"> відповідно до галузевих стандартів у сфері охорони здоров’я.</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Забезпечення медичного спостереження за пацієнтом/пацієнткою після оперативного лікування або іншого втручання профільним лікарем-спеціалістом, </w:t>
      </w:r>
      <w:proofErr w:type="spellStart"/>
      <w:r w:rsidRPr="003577D6">
        <w:rPr>
          <w:rFonts w:ascii="Times New Roman" w:eastAsia="Times New Roman" w:hAnsi="Times New Roman" w:cs="Times New Roman"/>
          <w:color w:val="000000"/>
          <w:kern w:val="0"/>
          <w:sz w:val="24"/>
          <w:szCs w:val="24"/>
          <w:lang w:eastAsia="uk-UA"/>
          <w14:ligatures w14:val="none"/>
        </w:rPr>
        <w:t>медсестринським</w:t>
      </w:r>
      <w:proofErr w:type="spellEnd"/>
      <w:r w:rsidRPr="003577D6">
        <w:rPr>
          <w:rFonts w:ascii="Times New Roman" w:eastAsia="Times New Roman" w:hAnsi="Times New Roman" w:cs="Times New Roman"/>
          <w:color w:val="000000"/>
          <w:kern w:val="0"/>
          <w:sz w:val="24"/>
          <w:szCs w:val="24"/>
          <w:lang w:eastAsia="uk-UA"/>
          <w14:ligatures w14:val="none"/>
        </w:rPr>
        <w:t xml:space="preserve"> персоналом, а також лікарем-анестезіологом у разі проведення анестезіологічного забезпечення.</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Забезпечення післяопераційного знеболення при наявності показань відповідно до типу операційного втручання.</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3577D6">
        <w:rPr>
          <w:rFonts w:ascii="Times New Roman" w:eastAsia="Times New Roman" w:hAnsi="Times New Roman" w:cs="Times New Roman"/>
          <w:color w:val="000000"/>
          <w:kern w:val="0"/>
          <w:sz w:val="24"/>
          <w:szCs w:val="24"/>
          <w:lang w:eastAsia="uk-UA"/>
          <w14:ligatures w14:val="none"/>
        </w:rPr>
        <w:t>закупівель</w:t>
      </w:r>
      <w:proofErr w:type="spellEnd"/>
      <w:r w:rsidRPr="003577D6">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Надання пацієнту/пацієнтці рекомендацій щодо подальшого медикаментозного та відновлювального лікування в амбулаторних умовах та тактики дій при розвитку будь-яких ускладнень.</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Навчання пацієнта/пацієнтки та/або осіб, які здійснюватимуть догляд за пацієнтом/пацієнткою після виписки зі стаціонару одного дня, основ післяопераційного догляду вдома.</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lastRenderedPageBreak/>
        <w:t>Надання медичної допомоги у разі виникнення невідкладних станів у пацієнта/пацієнтки з дотриманням подальшої маршрутизації.</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Забезпечення госпіталізації пацієнта/пацієнтки у профільне стаціонарне відділення при виникненні ускладнень під час перебування в стаціонарі одного дня та наявності показань до цілодобового спостереження та лікування.</w:t>
      </w:r>
    </w:p>
    <w:p w:rsidR="00FF7C65" w:rsidRPr="003577D6" w:rsidRDefault="00FF7C65" w:rsidP="00FF7C65">
      <w:pPr>
        <w:pStyle w:val="a3"/>
        <w:numPr>
          <w:ilvl w:val="0"/>
          <w:numId w:val="1"/>
        </w:num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b/>
          <w:bCs/>
          <w:color w:val="000000"/>
          <w:kern w:val="0"/>
          <w:sz w:val="24"/>
          <w:szCs w:val="24"/>
          <w:lang w:eastAsia="uk-UA"/>
          <w14:ligatures w14:val="none"/>
        </w:rPr>
        <w:t xml:space="preserve">Дотримання принципів </w:t>
      </w:r>
      <w:proofErr w:type="spellStart"/>
      <w:r w:rsidRPr="003577D6">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3577D6">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FF7C65" w:rsidRPr="003577D6" w:rsidRDefault="00FF7C65" w:rsidP="00FF7C65">
      <w:pPr>
        <w:shd w:val="clear" w:color="auto" w:fill="FFFFFF"/>
        <w:spacing w:after="0" w:line="240" w:lineRule="auto"/>
        <w:ind w:left="360" w:hanging="360"/>
        <w:jc w:val="center"/>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p>
    <w:p w:rsidR="00FF7C65" w:rsidRPr="003577D6" w:rsidRDefault="00FF7C65" w:rsidP="00FF7C65">
      <w:pPr>
        <w:shd w:val="clear" w:color="auto" w:fill="FFFFFF"/>
        <w:spacing w:after="0" w:line="240" w:lineRule="auto"/>
        <w:ind w:right="100"/>
        <w:jc w:val="center"/>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b/>
          <w:bCs/>
          <w:color w:val="000000"/>
          <w:kern w:val="0"/>
          <w:sz w:val="24"/>
          <w:szCs w:val="24"/>
          <w:lang w:eastAsia="uk-UA"/>
          <w14:ligatures w14:val="none"/>
        </w:rPr>
        <w:t>ХІРУРГІЧНІ ОПЕРАЦІЇ ДОРОСЛИМ ТА ДІТЯМ В УМОВАХ СТАЦІОНАРУ ОДНОГО ДНЯ</w:t>
      </w:r>
    </w:p>
    <w:p w:rsidR="00FF7C65" w:rsidRDefault="00FF7C65" w:rsidP="00FF7C65">
      <w:pPr>
        <w:shd w:val="clear" w:color="auto" w:fill="FFFFFF"/>
        <w:spacing w:before="240" w:after="0" w:line="240" w:lineRule="auto"/>
        <w:jc w:val="center"/>
        <w:rPr>
          <w:rFonts w:ascii="Times New Roman" w:eastAsia="Times New Roman" w:hAnsi="Times New Roman" w:cs="Times New Roman"/>
          <w:b/>
          <w:bCs/>
          <w:color w:val="000000"/>
          <w:kern w:val="0"/>
          <w:sz w:val="24"/>
          <w:szCs w:val="24"/>
          <w:lang w:eastAsia="uk-UA"/>
          <w14:ligatures w14:val="none"/>
        </w:rPr>
      </w:pPr>
      <w:r w:rsidRPr="003577D6">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FF7C65" w:rsidRPr="003577D6" w:rsidRDefault="00FF7C65" w:rsidP="00FF7C65">
      <w:pPr>
        <w:shd w:val="clear" w:color="auto" w:fill="FFFFFF"/>
        <w:spacing w:before="240" w:after="0" w:line="240" w:lineRule="auto"/>
        <w:jc w:val="center"/>
        <w:rPr>
          <w:rFonts w:ascii="Times New Roman" w:eastAsia="Times New Roman" w:hAnsi="Times New Roman" w:cs="Times New Roman"/>
          <w:kern w:val="0"/>
          <w:sz w:val="24"/>
          <w:szCs w:val="24"/>
          <w:lang w:eastAsia="uk-UA"/>
          <w14:ligatures w14:val="none"/>
        </w:rPr>
      </w:pPr>
    </w:p>
    <w:p w:rsidR="00FF7C65" w:rsidRPr="003577D6" w:rsidRDefault="00FF7C65" w:rsidP="00FF7C65">
      <w:pPr>
        <w:shd w:val="clear" w:color="auto" w:fill="FFFFFF"/>
        <w:spacing w:after="0" w:line="240" w:lineRule="auto"/>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i/>
          <w:iCs/>
          <w:color w:val="000000"/>
          <w:kern w:val="0"/>
          <w:sz w:val="24"/>
          <w:szCs w:val="24"/>
          <w:lang w:eastAsia="uk-UA"/>
          <w14:ligatures w14:val="none"/>
        </w:rPr>
        <w:t>Умови надання послуги</w:t>
      </w:r>
      <w:r w:rsidRPr="003577D6">
        <w:rPr>
          <w:rFonts w:ascii="Times New Roman" w:eastAsia="Times New Roman" w:hAnsi="Times New Roman" w:cs="Times New Roman"/>
          <w:color w:val="000000"/>
          <w:kern w:val="0"/>
          <w:sz w:val="24"/>
          <w:szCs w:val="24"/>
          <w:lang w:eastAsia="uk-UA"/>
          <w14:ligatures w14:val="none"/>
        </w:rPr>
        <w:t>: стаціонарно тривалістю не більше 24 год.</w:t>
      </w:r>
    </w:p>
    <w:p w:rsidR="00FF7C65" w:rsidRPr="003577D6" w:rsidRDefault="00FF7C65" w:rsidP="00FF7C65">
      <w:pPr>
        <w:shd w:val="clear" w:color="auto" w:fill="FFFFFF"/>
        <w:spacing w:after="0" w:line="240" w:lineRule="auto"/>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i/>
          <w:iCs/>
          <w:color w:val="000000"/>
          <w:kern w:val="0"/>
          <w:sz w:val="24"/>
          <w:szCs w:val="24"/>
          <w:lang w:eastAsia="uk-UA"/>
          <w14:ligatures w14:val="none"/>
        </w:rPr>
        <w:t>Підстави надання послуги</w:t>
      </w:r>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before="240" w:after="0" w:line="240" w:lineRule="auto"/>
        <w:ind w:left="720" w:hanging="360"/>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0"/>
          <w:szCs w:val="20"/>
          <w:lang w:eastAsia="uk-UA"/>
          <w14:ligatures w14:val="none"/>
        </w:rPr>
        <w:t>●</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направлення лікаря з надання ПМД, якого обрано за декларацією про вибір лікаря;</w:t>
      </w:r>
    </w:p>
    <w:p w:rsidR="00FF7C65" w:rsidRPr="003577D6" w:rsidRDefault="00FF7C65" w:rsidP="00FF7C65">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0"/>
          <w:szCs w:val="20"/>
          <w:lang w:eastAsia="uk-UA"/>
          <w14:ligatures w14:val="none"/>
        </w:rPr>
        <w:t>●</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направлення лікуючого лікаря;</w:t>
      </w:r>
    </w:p>
    <w:p w:rsidR="00FF7C65" w:rsidRPr="003577D6" w:rsidRDefault="00FF7C65" w:rsidP="00FF7C65">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0"/>
          <w:szCs w:val="20"/>
          <w:lang w:eastAsia="uk-UA"/>
          <w14:ligatures w14:val="none"/>
        </w:rPr>
        <w:t>●</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переведення з іншого  закладу охорони здоров’я (ЗОЗ) /клінічного підрозділу ЗОЗ.</w:t>
      </w:r>
    </w:p>
    <w:p w:rsidR="00FF7C65" w:rsidRPr="003577D6" w:rsidRDefault="00FF7C65" w:rsidP="00FF7C65">
      <w:pPr>
        <w:shd w:val="clear" w:color="auto" w:fill="FFFFFF"/>
        <w:spacing w:before="240" w:after="0" w:line="240" w:lineRule="auto"/>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p>
    <w:p w:rsidR="00FF7C65" w:rsidRPr="003577D6" w:rsidRDefault="00FF7C65" w:rsidP="00FF7C65">
      <w:pPr>
        <w:shd w:val="clear" w:color="auto" w:fill="FFFFFF"/>
        <w:spacing w:after="0" w:line="240" w:lineRule="auto"/>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r w:rsidRPr="003577D6">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w:t>
      </w:r>
    </w:p>
    <w:p w:rsidR="00FF7C65" w:rsidRPr="003577D6" w:rsidRDefault="00FF7C65" w:rsidP="00FF7C65">
      <w:pPr>
        <w:numPr>
          <w:ilvl w:val="0"/>
          <w:numId w:val="2"/>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ліжок стаціонару одного дня в складі стаціонарного відділення відповідного профілю надання медичної допомоги або окремого відділення/підрозділу для надання послуг стаціонару одного дня.</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у ЗОЗ приймального відділення або відділення екстреної (невідкладної) медичної допомоги.</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у ЗОЗ відділення анестезіології та інтенсивної терапії та/або відділення інтенсивної терапії, обладнаних відповідно до табеля матеріально-технічного оснащення.</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Забезпечення первинного огляду пацієнтів з оцінкою його/її загального стану, супутньої патології та відсутності протипоказань до надання медичної послуги пацієнтам в умовах стаціонару одного дня.</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Забезпечення проведення діагностичних, лікувально-діагностичних або хірургічних </w:t>
      </w:r>
      <w:proofErr w:type="spellStart"/>
      <w:r w:rsidRPr="003577D6">
        <w:rPr>
          <w:rFonts w:ascii="Times New Roman" w:eastAsia="Times New Roman" w:hAnsi="Times New Roman" w:cs="Times New Roman"/>
          <w:color w:val="000000"/>
          <w:kern w:val="0"/>
          <w:sz w:val="24"/>
          <w:szCs w:val="24"/>
          <w:lang w:eastAsia="uk-UA"/>
          <w14:ligatures w14:val="none"/>
        </w:rPr>
        <w:t>втручань</w:t>
      </w:r>
      <w:proofErr w:type="spellEnd"/>
      <w:r w:rsidRPr="003577D6">
        <w:rPr>
          <w:rFonts w:ascii="Times New Roman" w:eastAsia="Times New Roman" w:hAnsi="Times New Roman" w:cs="Times New Roman"/>
          <w:color w:val="000000"/>
          <w:kern w:val="0"/>
          <w:sz w:val="24"/>
          <w:szCs w:val="24"/>
          <w:lang w:eastAsia="uk-UA"/>
          <w14:ligatures w14:val="none"/>
        </w:rPr>
        <w:t>, які не можуть бути проведеними на амбулаторному рівні.</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Забезпечення проведення анестезії під час хірургічних </w:t>
      </w:r>
      <w:proofErr w:type="spellStart"/>
      <w:r w:rsidRPr="003577D6">
        <w:rPr>
          <w:rFonts w:ascii="Times New Roman" w:eastAsia="Times New Roman" w:hAnsi="Times New Roman" w:cs="Times New Roman"/>
          <w:color w:val="000000"/>
          <w:kern w:val="0"/>
          <w:sz w:val="24"/>
          <w:szCs w:val="24"/>
          <w:lang w:eastAsia="uk-UA"/>
          <w14:ligatures w14:val="none"/>
        </w:rPr>
        <w:t>втручань</w:t>
      </w:r>
      <w:proofErr w:type="spellEnd"/>
      <w:r w:rsidRPr="003577D6">
        <w:rPr>
          <w:rFonts w:ascii="Times New Roman" w:eastAsia="Times New Roman" w:hAnsi="Times New Roman" w:cs="Times New Roman"/>
          <w:color w:val="000000"/>
          <w:kern w:val="0"/>
          <w:sz w:val="24"/>
          <w:szCs w:val="24"/>
          <w:lang w:eastAsia="uk-UA"/>
          <w14:ligatures w14:val="none"/>
        </w:rPr>
        <w:t xml:space="preserve"> та обстежень.</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Організація забору матеріалу та проведення </w:t>
      </w:r>
      <w:proofErr w:type="spellStart"/>
      <w:r w:rsidRPr="003577D6">
        <w:rPr>
          <w:rFonts w:ascii="Times New Roman" w:eastAsia="Times New Roman" w:hAnsi="Times New Roman" w:cs="Times New Roman"/>
          <w:b/>
          <w:bCs/>
          <w:color w:val="000000"/>
          <w:kern w:val="0"/>
          <w:sz w:val="24"/>
          <w:szCs w:val="24"/>
          <w:lang w:eastAsia="uk-UA"/>
          <w14:ligatures w14:val="none"/>
        </w:rPr>
        <w:t>патоморфологічних</w:t>
      </w:r>
      <w:proofErr w:type="spellEnd"/>
      <w:r w:rsidRPr="003577D6">
        <w:rPr>
          <w:rFonts w:ascii="Times New Roman" w:eastAsia="Times New Roman" w:hAnsi="Times New Roman" w:cs="Times New Roman"/>
          <w:b/>
          <w:bCs/>
          <w:color w:val="000000"/>
          <w:kern w:val="0"/>
          <w:sz w:val="24"/>
          <w:szCs w:val="24"/>
          <w:lang w:eastAsia="uk-UA"/>
          <w14:ligatures w14:val="none"/>
        </w:rPr>
        <w:t xml:space="preserve"> (гістологічного, цитологічного дослідження та ін., експрес-біопсії)</w:t>
      </w:r>
      <w:r w:rsidRPr="003577D6">
        <w:rPr>
          <w:rFonts w:ascii="Times New Roman" w:eastAsia="Times New Roman" w:hAnsi="Times New Roman" w:cs="Times New Roman"/>
          <w:color w:val="000000"/>
          <w:kern w:val="0"/>
          <w:sz w:val="24"/>
          <w:szCs w:val="24"/>
          <w:lang w:eastAsia="uk-UA"/>
          <w14:ligatures w14:val="none"/>
        </w:rPr>
        <w:t xml:space="preserve"> у ЗОЗ або на умовах договору </w:t>
      </w:r>
      <w:proofErr w:type="spellStart"/>
      <w:r w:rsidRPr="003577D6">
        <w:rPr>
          <w:rFonts w:ascii="Times New Roman" w:eastAsia="Times New Roman" w:hAnsi="Times New Roman" w:cs="Times New Roman"/>
          <w:color w:val="000000"/>
          <w:kern w:val="0"/>
          <w:sz w:val="24"/>
          <w:szCs w:val="24"/>
          <w:lang w:eastAsia="uk-UA"/>
          <w14:ligatures w14:val="none"/>
        </w:rPr>
        <w:t>підряду</w:t>
      </w:r>
      <w:proofErr w:type="spellEnd"/>
      <w:r w:rsidRPr="003577D6">
        <w:rPr>
          <w:rFonts w:ascii="Times New Roman" w:eastAsia="Times New Roman" w:hAnsi="Times New Roman" w:cs="Times New Roman"/>
          <w:color w:val="000000"/>
          <w:kern w:val="0"/>
          <w:sz w:val="24"/>
          <w:szCs w:val="24"/>
          <w:lang w:eastAsia="uk-UA"/>
          <w14:ligatures w14:val="none"/>
        </w:rPr>
        <w:t>. У випадку виявлення новоутворення під час планового оперативного втручання направлення пацієнтів з підозрою на онкологічне захворювання з висновками гістологічного дослідження для отримання подальшої спеціалізованої медичної допомоги.</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b/>
          <w:bCs/>
          <w:color w:val="000000"/>
          <w:kern w:val="0"/>
          <w:sz w:val="24"/>
          <w:szCs w:val="24"/>
          <w:lang w:eastAsia="uk-UA"/>
          <w14:ligatures w14:val="none"/>
        </w:rPr>
        <w:t xml:space="preserve">Наявність рішення </w:t>
      </w:r>
      <w:proofErr w:type="spellStart"/>
      <w:r w:rsidRPr="003577D6">
        <w:rPr>
          <w:rFonts w:ascii="Times New Roman" w:eastAsia="Times New Roman" w:hAnsi="Times New Roman" w:cs="Times New Roman"/>
          <w:b/>
          <w:bCs/>
          <w:color w:val="000000"/>
          <w:kern w:val="0"/>
          <w:sz w:val="24"/>
          <w:szCs w:val="24"/>
          <w:lang w:eastAsia="uk-UA"/>
          <w14:ligatures w14:val="none"/>
        </w:rPr>
        <w:t>мультидисциплінарної</w:t>
      </w:r>
      <w:proofErr w:type="spellEnd"/>
      <w:r w:rsidRPr="003577D6">
        <w:rPr>
          <w:rFonts w:ascii="Times New Roman" w:eastAsia="Times New Roman" w:hAnsi="Times New Roman" w:cs="Times New Roman"/>
          <w:b/>
          <w:bCs/>
          <w:color w:val="000000"/>
          <w:kern w:val="0"/>
          <w:sz w:val="24"/>
          <w:szCs w:val="24"/>
          <w:lang w:eastAsia="uk-UA"/>
          <w14:ligatures w14:val="none"/>
        </w:rPr>
        <w:t xml:space="preserve"> онкологічної групи спеціалістів (лікаря-радіолога або лікаря з променевої терапії, лікаря-онколога, лікаря-хірурга-онколога або лікаря-</w:t>
      </w:r>
      <w:proofErr w:type="spellStart"/>
      <w:r w:rsidRPr="003577D6">
        <w:rPr>
          <w:rFonts w:ascii="Times New Roman" w:eastAsia="Times New Roman" w:hAnsi="Times New Roman" w:cs="Times New Roman"/>
          <w:b/>
          <w:bCs/>
          <w:color w:val="000000"/>
          <w:kern w:val="0"/>
          <w:sz w:val="24"/>
          <w:szCs w:val="24"/>
          <w:lang w:eastAsia="uk-UA"/>
          <w14:ligatures w14:val="none"/>
        </w:rPr>
        <w:t>онкогінеколога</w:t>
      </w:r>
      <w:proofErr w:type="spellEnd"/>
      <w:r w:rsidRPr="003577D6">
        <w:rPr>
          <w:rFonts w:ascii="Times New Roman" w:eastAsia="Times New Roman" w:hAnsi="Times New Roman" w:cs="Times New Roman"/>
          <w:b/>
          <w:bCs/>
          <w:color w:val="000000"/>
          <w:kern w:val="0"/>
          <w:sz w:val="24"/>
          <w:szCs w:val="24"/>
          <w:lang w:eastAsia="uk-UA"/>
          <w14:ligatures w14:val="none"/>
        </w:rPr>
        <w:t xml:space="preserve"> або лікаря-уролога відповідно до локалізації захворювання) (консиліуму) при плановому оперативному втручанні з приводу злоякісного новоутворення. </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Забезпечення можливості проведення інструментальних досліджень діагностичним обладнанням, наявним у ЗОЗ, на умовах </w:t>
      </w:r>
      <w:r w:rsidRPr="003577D6">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3577D6">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3577D6">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3577D6">
        <w:rPr>
          <w:rFonts w:ascii="Times New Roman" w:eastAsia="Times New Roman" w:hAnsi="Times New Roman" w:cs="Times New Roman"/>
          <w:color w:val="000000"/>
          <w:kern w:val="0"/>
          <w:sz w:val="24"/>
          <w:szCs w:val="24"/>
          <w:lang w:eastAsia="uk-UA"/>
          <w14:ligatures w14:val="none"/>
        </w:rPr>
        <w:t xml:space="preserve"> за місцем надання послуг.</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для своєчасного та ефективного надання допомоги пацієнтам.</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lastRenderedPageBreak/>
        <w:t xml:space="preserve">Обов’язкове інформування </w:t>
      </w:r>
      <w:r w:rsidRPr="003577D6">
        <w:rPr>
          <w:rFonts w:ascii="Times New Roman" w:eastAsia="Times New Roman" w:hAnsi="Times New Roman" w:cs="Times New Roman"/>
          <w:color w:val="000000"/>
          <w:kern w:val="0"/>
          <w:sz w:val="24"/>
          <w:szCs w:val="24"/>
          <w:shd w:val="clear" w:color="auto" w:fill="FFFFFF"/>
          <w:lang w:eastAsia="uk-UA"/>
          <w14:ligatures w14:val="none"/>
        </w:rPr>
        <w:t>пацієнтів</w:t>
      </w:r>
      <w:r w:rsidRPr="003577D6">
        <w:rPr>
          <w:rFonts w:ascii="Times New Roman" w:eastAsia="Times New Roman" w:hAnsi="Times New Roman" w:cs="Times New Roman"/>
          <w:color w:val="000000"/>
          <w:kern w:val="0"/>
          <w:sz w:val="24"/>
          <w:szCs w:val="24"/>
          <w:lang w:eastAsia="uk-UA"/>
          <w14:ligatures w14:val="none"/>
        </w:rPr>
        <w:t xml:space="preserve"> щодо можливості отримання інших необхідних медичних послуг безоплатно за рахунок коштів програми медичних гарантій.</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w:t>
      </w:r>
      <w:r w:rsidRPr="003577D6">
        <w:rPr>
          <w:rFonts w:ascii="Times New Roman" w:eastAsia="Times New Roman" w:hAnsi="Times New Roman" w:cs="Times New Roman"/>
          <w:color w:val="000000"/>
          <w:kern w:val="0"/>
          <w:sz w:val="24"/>
          <w:szCs w:val="24"/>
          <w:shd w:val="clear" w:color="auto" w:fill="FFFFFF"/>
          <w:lang w:eastAsia="uk-UA"/>
          <w14:ligatures w14:val="none"/>
        </w:rPr>
        <w:t>ЗОЗ</w:t>
      </w:r>
      <w:r w:rsidRPr="003577D6">
        <w:rPr>
          <w:rFonts w:ascii="Times New Roman" w:eastAsia="Times New Roman" w:hAnsi="Times New Roman" w:cs="Times New Roman"/>
          <w:color w:val="000000"/>
          <w:kern w:val="0"/>
          <w:sz w:val="24"/>
          <w:szCs w:val="24"/>
          <w:lang w:eastAsia="uk-UA"/>
          <w14:ligatures w14:val="none"/>
        </w:rPr>
        <w:t xml:space="preserve"> або отриманих шляхом централізованих </w:t>
      </w:r>
      <w:proofErr w:type="spellStart"/>
      <w:r w:rsidRPr="003577D6">
        <w:rPr>
          <w:rFonts w:ascii="Times New Roman" w:eastAsia="Times New Roman" w:hAnsi="Times New Roman" w:cs="Times New Roman"/>
          <w:color w:val="000000"/>
          <w:kern w:val="0"/>
          <w:sz w:val="24"/>
          <w:szCs w:val="24"/>
          <w:lang w:eastAsia="uk-UA"/>
          <w14:ligatures w14:val="none"/>
        </w:rPr>
        <w:t>закупівель</w:t>
      </w:r>
      <w:proofErr w:type="spellEnd"/>
      <w:r w:rsidRPr="003577D6">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w:t>
      </w:r>
      <w:r w:rsidRPr="003577D6">
        <w:rPr>
          <w:rFonts w:ascii="Times New Roman" w:eastAsia="Times New Roman" w:hAnsi="Times New Roman" w:cs="Times New Roman"/>
          <w:color w:val="000000"/>
          <w:kern w:val="0"/>
          <w:sz w:val="24"/>
          <w:szCs w:val="24"/>
          <w:shd w:val="clear" w:color="auto" w:fill="FFFFFF"/>
          <w:lang w:eastAsia="uk-UA"/>
          <w14:ligatures w14:val="none"/>
        </w:rPr>
        <w:t>з НСЗУ</w:t>
      </w:r>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shd w:val="clear" w:color="auto" w:fill="FFFFFF"/>
          <w:lang w:eastAsia="uk-UA"/>
          <w14:ligatures w14:val="none"/>
        </w:rPr>
        <w:t xml:space="preserve">Дотримання вимог законодавства у сфері протидії насильству, зокрема, </w:t>
      </w:r>
      <w:r w:rsidRPr="003577D6">
        <w:rPr>
          <w:rFonts w:ascii="Times New Roman" w:eastAsia="Times New Roman" w:hAnsi="Times New Roman" w:cs="Times New Roman"/>
          <w:color w:val="000000"/>
          <w:kern w:val="0"/>
          <w:sz w:val="24"/>
          <w:szCs w:val="24"/>
          <w:lang w:eastAsia="uk-UA"/>
          <w14:ligatures w14:val="none"/>
        </w:rPr>
        <w:t xml:space="preserve">виявлення ознак насильства у </w:t>
      </w:r>
      <w:r w:rsidRPr="003577D6">
        <w:rPr>
          <w:rFonts w:ascii="Times New Roman" w:eastAsia="Times New Roman" w:hAnsi="Times New Roman" w:cs="Times New Roman"/>
          <w:color w:val="000000"/>
          <w:kern w:val="0"/>
          <w:sz w:val="24"/>
          <w:szCs w:val="24"/>
          <w:shd w:val="clear" w:color="auto" w:fill="FFFFFF"/>
          <w:lang w:eastAsia="uk-UA"/>
          <w14:ligatures w14:val="none"/>
        </w:rPr>
        <w:t xml:space="preserve">пацієнтів </w:t>
      </w:r>
      <w:r w:rsidRPr="003577D6">
        <w:rPr>
          <w:rFonts w:ascii="Times New Roman" w:eastAsia="Times New Roman" w:hAnsi="Times New Roman" w:cs="Times New Roman"/>
          <w:color w:val="000000"/>
          <w:kern w:val="0"/>
          <w:sz w:val="24"/>
          <w:szCs w:val="24"/>
          <w:lang w:eastAsia="uk-UA"/>
          <w14:ligatures w14:val="none"/>
        </w:rPr>
        <w:t>та повідомлення відповідних служб згідно із затвердженим законодавством</w:t>
      </w:r>
      <w:r w:rsidRPr="003577D6">
        <w:rPr>
          <w:rFonts w:ascii="Times New Roman" w:eastAsia="Times New Roman" w:hAnsi="Times New Roman" w:cs="Times New Roman"/>
          <w:color w:val="000000"/>
          <w:kern w:val="0"/>
          <w:sz w:val="24"/>
          <w:szCs w:val="24"/>
          <w:shd w:val="clear" w:color="auto" w:fill="FFFFFF"/>
          <w:lang w:eastAsia="uk-UA"/>
          <w14:ligatures w14:val="none"/>
        </w:rPr>
        <w:t>.</w:t>
      </w:r>
    </w:p>
    <w:p w:rsidR="00FF7C65" w:rsidRPr="003577D6" w:rsidRDefault="00FF7C65" w:rsidP="00FF7C65">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FF7C65" w:rsidRPr="003577D6" w:rsidRDefault="00FF7C65" w:rsidP="00FF7C65">
      <w:pPr>
        <w:numPr>
          <w:ilvl w:val="0"/>
          <w:numId w:val="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З</w:t>
      </w:r>
      <w:r w:rsidRPr="003577D6">
        <w:rPr>
          <w:rFonts w:ascii="Times New Roman" w:eastAsia="Times New Roman" w:hAnsi="Times New Roman" w:cs="Times New Roman"/>
          <w:b/>
          <w:bCs/>
          <w:color w:val="000000"/>
          <w:kern w:val="0"/>
          <w:sz w:val="24"/>
          <w:szCs w:val="24"/>
          <w:lang w:eastAsia="uk-UA"/>
          <w14:ligatures w14:val="none"/>
        </w:rPr>
        <w:t xml:space="preserve">абезпечення дотримання принципів </w:t>
      </w:r>
      <w:proofErr w:type="spellStart"/>
      <w:r w:rsidRPr="003577D6">
        <w:rPr>
          <w:rFonts w:ascii="Times New Roman" w:eastAsia="Times New Roman" w:hAnsi="Times New Roman" w:cs="Times New Roman"/>
          <w:b/>
          <w:bCs/>
          <w:color w:val="000000"/>
          <w:kern w:val="0"/>
          <w:sz w:val="24"/>
          <w:szCs w:val="24"/>
          <w:lang w:eastAsia="uk-UA"/>
          <w14:ligatures w14:val="none"/>
        </w:rPr>
        <w:t>безбар’єрності</w:t>
      </w:r>
      <w:proofErr w:type="spellEnd"/>
      <w:r w:rsidRPr="003577D6">
        <w:rPr>
          <w:rFonts w:ascii="Times New Roman" w:eastAsia="Times New Roman" w:hAnsi="Times New Roman" w:cs="Times New Roman"/>
          <w:b/>
          <w:bCs/>
          <w:color w:val="000000"/>
          <w:kern w:val="0"/>
          <w:sz w:val="24"/>
          <w:szCs w:val="24"/>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FF7C65" w:rsidRPr="003577D6" w:rsidRDefault="00FF7C65" w:rsidP="00FF7C65">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r w:rsidRPr="003577D6">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1. За місцем надання медичних послуг:</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Лікар-акушер-гінеколог та/або лікар-гінеколог дитячого та підліткового віку, та/або лікар-гінеколог-онколог, та/або лікар-</w:t>
      </w:r>
      <w:proofErr w:type="spellStart"/>
      <w:r w:rsidRPr="003577D6">
        <w:rPr>
          <w:rFonts w:ascii="Times New Roman" w:eastAsia="Times New Roman" w:hAnsi="Times New Roman" w:cs="Times New Roman"/>
          <w:color w:val="000000"/>
          <w:kern w:val="0"/>
          <w:sz w:val="24"/>
          <w:szCs w:val="24"/>
          <w:lang w:eastAsia="uk-UA"/>
          <w14:ligatures w14:val="none"/>
        </w:rPr>
        <w:t>ендоскопіст</w:t>
      </w:r>
      <w:proofErr w:type="spellEnd"/>
      <w:r w:rsidRPr="003577D6">
        <w:rPr>
          <w:rFonts w:ascii="Times New Roman" w:eastAsia="Times New Roman" w:hAnsi="Times New Roman" w:cs="Times New Roman"/>
          <w:color w:val="000000"/>
          <w:kern w:val="0"/>
          <w:sz w:val="24"/>
          <w:szCs w:val="24"/>
          <w:lang w:eastAsia="uk-UA"/>
          <w14:ligatures w14:val="none"/>
        </w:rPr>
        <w:t xml:space="preserve">, та/або лікар-нейрохірург, та/або лікар-нейрохірург дитячий, та/або лікар-ортопед-травматолог,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лікар-стоматолог-хірург, та/або лікар-хірург </w:t>
      </w:r>
      <w:proofErr w:type="spellStart"/>
      <w:r w:rsidRPr="003577D6">
        <w:rPr>
          <w:rFonts w:ascii="Times New Roman" w:eastAsia="Times New Roman" w:hAnsi="Times New Roman" w:cs="Times New Roman"/>
          <w:color w:val="000000"/>
          <w:kern w:val="0"/>
          <w:sz w:val="24"/>
          <w:szCs w:val="24"/>
          <w:lang w:eastAsia="uk-UA"/>
          <w14:ligatures w14:val="none"/>
        </w:rPr>
        <w:t>щелепно</w:t>
      </w:r>
      <w:proofErr w:type="spellEnd"/>
      <w:r w:rsidRPr="003577D6">
        <w:rPr>
          <w:rFonts w:ascii="Times New Roman" w:eastAsia="Times New Roman" w:hAnsi="Times New Roman" w:cs="Times New Roman"/>
          <w:color w:val="000000"/>
          <w:kern w:val="0"/>
          <w:sz w:val="24"/>
          <w:szCs w:val="24"/>
          <w:lang w:eastAsia="uk-UA"/>
          <w14:ligatures w14:val="none"/>
        </w:rPr>
        <w:t>-лицевий</w:t>
      </w:r>
      <w:r w:rsidRPr="003577D6">
        <w:rPr>
          <w:rFonts w:ascii="Times New Roman" w:eastAsia="Times New Roman" w:hAnsi="Times New Roman" w:cs="Times New Roman"/>
          <w:b/>
          <w:bCs/>
          <w:color w:val="000000"/>
          <w:kern w:val="0"/>
          <w:sz w:val="24"/>
          <w:szCs w:val="2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 xml:space="preserve">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3577D6">
        <w:rPr>
          <w:rFonts w:ascii="Times New Roman" w:eastAsia="Times New Roman" w:hAnsi="Times New Roman" w:cs="Times New Roman"/>
          <w:color w:val="000000"/>
          <w:kern w:val="0"/>
          <w:sz w:val="24"/>
          <w:szCs w:val="24"/>
          <w:lang w:eastAsia="uk-UA"/>
          <w14:ligatures w14:val="none"/>
        </w:rPr>
        <w:t>торакальний</w:t>
      </w:r>
      <w:proofErr w:type="spellEnd"/>
      <w:r w:rsidRPr="003577D6">
        <w:rPr>
          <w:rFonts w:ascii="Times New Roman" w:eastAsia="Times New Roman" w:hAnsi="Times New Roman" w:cs="Times New Roman"/>
          <w:color w:val="000000"/>
          <w:kern w:val="0"/>
          <w:sz w:val="24"/>
          <w:szCs w:val="24"/>
          <w:lang w:eastAsia="uk-UA"/>
          <w14:ligatures w14:val="none"/>
        </w:rPr>
        <w:t xml:space="preserve"> – щонайменше 2 особи однієї спеціальності із зазначеного переліку, які працюють за основним місцем роботи в цьому ЗОЗ (не стосується медичного чергування).</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lastRenderedPageBreak/>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Сестра медична (брат медичний)– щонайменше 4 особи, які працюють за основним місцем роботи в цьому ЗОЗ.</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c.</w:t>
      </w:r>
      <w:r w:rsidRPr="003577D6">
        <w:rPr>
          <w:rFonts w:ascii="Times New Roman" w:eastAsia="Times New Roman" w:hAnsi="Times New Roman" w:cs="Times New Roman"/>
          <w:color w:val="000000"/>
          <w:kern w:val="0"/>
          <w:sz w:val="14"/>
          <w:szCs w:val="14"/>
          <w:lang w:eastAsia="uk-UA"/>
          <w14:ligatures w14:val="none"/>
        </w:rPr>
        <w:t xml:space="preserve">               </w:t>
      </w:r>
      <w:r w:rsidRPr="0084500D">
        <w:rPr>
          <w:rFonts w:ascii="Times New Roman" w:eastAsia="Times New Roman" w:hAnsi="Times New Roman" w:cs="Times New Roman"/>
          <w:color w:val="000000"/>
          <w:kern w:val="0"/>
          <w:sz w:val="24"/>
          <w:szCs w:val="24"/>
          <w:lang w:eastAsia="uk-UA"/>
          <w14:ligatures w14:val="none"/>
        </w:rPr>
        <w:t>Сестра медична (брат медичний) операційна</w:t>
      </w:r>
      <w:r w:rsidRPr="003577D6">
        <w:rPr>
          <w:rFonts w:ascii="Times New Roman" w:eastAsia="Times New Roman" w:hAnsi="Times New Roman" w:cs="Times New Roman"/>
          <w:color w:val="000000"/>
          <w:kern w:val="0"/>
          <w:sz w:val="24"/>
          <w:szCs w:val="24"/>
          <w:lang w:eastAsia="uk-UA"/>
          <w14:ligatures w14:val="none"/>
        </w:rPr>
        <w:t xml:space="preserve"> – щонайменше 2 особи, які працюють за основним місцем роботи в цьому ЗОЗ.</w:t>
      </w:r>
    </w:p>
    <w:p w:rsidR="00FF7C65" w:rsidRDefault="00FF7C65" w:rsidP="00FF7C65">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2. У </w:t>
      </w:r>
      <w:r w:rsidRPr="003577D6">
        <w:rPr>
          <w:rFonts w:ascii="Times New Roman" w:eastAsia="Times New Roman" w:hAnsi="Times New Roman" w:cs="Times New Roman"/>
          <w:color w:val="000000"/>
          <w:kern w:val="0"/>
          <w:sz w:val="24"/>
          <w:szCs w:val="24"/>
          <w:shd w:val="clear" w:color="auto" w:fill="FFFFFF"/>
          <w:lang w:eastAsia="uk-UA"/>
          <w14:ligatures w14:val="none"/>
        </w:rPr>
        <w:t>ЗОЗ</w:t>
      </w:r>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Лікар з ультразвукової діагностики – щонайменше одна особа, яка працює за основним місцем роботи в цьому ЗОЗ.</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Лікар-рентгенолог – щонайменше одна особа, яка працює за основним місцем роботи в цьому ЗОЗ.</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c.</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Лікар-епідеміолог – щонайменше одна особа, яка працює за основним місцем роботи в цьому ЗОЗ або за сумісництвом.</w:t>
      </w:r>
    </w:p>
    <w:p w:rsidR="00FF7C65" w:rsidRDefault="00FF7C65" w:rsidP="00FF7C65">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2.1. У відділення анестезіології та інтенсивної терапії та/або відділення інтенсивної терапії:</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Лікар-анестезіолог 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ЗОЗ (не стосується медичного чергування).</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Сестра медична (брат медичний) анестезист – щонайменше 2 особи, які працюють за основним місцем роботи в цьому ЗОЗ.</w:t>
      </w:r>
    </w:p>
    <w:p w:rsidR="00FF7C65" w:rsidRDefault="00FF7C65" w:rsidP="00FF7C65">
      <w:pPr>
        <w:shd w:val="clear" w:color="auto" w:fill="FFFFFF"/>
        <w:spacing w:after="0" w:line="240" w:lineRule="auto"/>
        <w:jc w:val="both"/>
        <w:rPr>
          <w:rFonts w:ascii="Times New Roman" w:eastAsia="Times New Roman" w:hAnsi="Times New Roman" w:cs="Times New Roman"/>
          <w:i/>
          <w:iCs/>
          <w:color w:val="000000"/>
          <w:kern w:val="0"/>
          <w:sz w:val="24"/>
          <w:szCs w:val="24"/>
          <w:lang w:eastAsia="uk-UA"/>
          <w14:ligatures w14:val="none"/>
        </w:rPr>
      </w:pP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xml:space="preserve">1. У </w:t>
      </w:r>
      <w:r w:rsidRPr="003577D6">
        <w:rPr>
          <w:rFonts w:ascii="Times New Roman" w:eastAsia="Times New Roman" w:hAnsi="Times New Roman" w:cs="Times New Roman"/>
          <w:color w:val="000000"/>
          <w:kern w:val="0"/>
          <w:sz w:val="24"/>
          <w:szCs w:val="24"/>
          <w:shd w:val="clear" w:color="auto" w:fill="FFFFFF"/>
          <w:lang w:eastAsia="uk-UA"/>
          <w14:ligatures w14:val="none"/>
        </w:rPr>
        <w:t>ЗОЗ</w:t>
      </w:r>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w:t>
      </w:r>
      <w:r w:rsidRPr="003577D6">
        <w:rPr>
          <w:rFonts w:ascii="Times New Roman" w:eastAsia="Times New Roman" w:hAnsi="Times New Roman" w:cs="Times New Roman"/>
          <w:color w:val="323232"/>
          <w:kern w:val="0"/>
          <w:sz w:val="24"/>
          <w:szCs w:val="24"/>
          <w:lang w:eastAsia="uk-UA"/>
          <w14:ligatures w14:val="none"/>
        </w:rPr>
        <w:t xml:space="preserve">зокрема на основі ефекту </w:t>
      </w:r>
      <w:proofErr w:type="spellStart"/>
      <w:r w:rsidRPr="003577D6">
        <w:rPr>
          <w:rFonts w:ascii="Times New Roman" w:eastAsia="Times New Roman" w:hAnsi="Times New Roman" w:cs="Times New Roman"/>
          <w:color w:val="323232"/>
          <w:kern w:val="0"/>
          <w:sz w:val="24"/>
          <w:szCs w:val="24"/>
          <w:lang w:eastAsia="uk-UA"/>
          <w14:ligatures w14:val="none"/>
        </w:rPr>
        <w:t>Доплера</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c.</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рентгенівська діагностична.</w:t>
      </w:r>
    </w:p>
    <w:p w:rsidR="00FF7C65" w:rsidRDefault="00FF7C65" w:rsidP="00FF7C65">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1.2. У відділення анестезіології та інтенсивної терапії та/або відділення інтенсивної терапії:</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3577D6">
        <w:rPr>
          <w:rFonts w:ascii="Times New Roman" w:eastAsia="Times New Roman" w:hAnsi="Times New Roman" w:cs="Times New Roman"/>
          <w:color w:val="000000"/>
          <w:kern w:val="0"/>
          <w:sz w:val="24"/>
          <w:szCs w:val="24"/>
          <w:lang w:eastAsia="uk-UA"/>
          <w14:ligatures w14:val="none"/>
        </w:rPr>
        <w:t>газифікаційна</w:t>
      </w:r>
      <w:proofErr w:type="spellEnd"/>
      <w:r w:rsidRPr="003577D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c.</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3577D6">
        <w:rPr>
          <w:rFonts w:ascii="Times New Roman" w:eastAsia="Times New Roman" w:hAnsi="Times New Roman" w:cs="Times New Roman"/>
          <w:color w:val="000000"/>
          <w:kern w:val="0"/>
          <w:sz w:val="24"/>
          <w:szCs w:val="24"/>
          <w:lang w:eastAsia="uk-UA"/>
          <w14:ligatures w14:val="none"/>
        </w:rPr>
        <w:t>легенів</w:t>
      </w:r>
      <w:proofErr w:type="spellEnd"/>
      <w:r w:rsidRPr="003577D6">
        <w:rPr>
          <w:rFonts w:ascii="Times New Roman" w:eastAsia="Times New Roman" w:hAnsi="Times New Roman" w:cs="Times New Roman"/>
          <w:color w:val="000000"/>
          <w:kern w:val="0"/>
          <w:sz w:val="24"/>
          <w:szCs w:val="24"/>
          <w:lang w:eastAsia="uk-UA"/>
          <w14:ligatures w14:val="none"/>
        </w:rPr>
        <w:t xml:space="preserve"> – щонайменше 2;</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d.</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3577D6">
        <w:rPr>
          <w:rFonts w:ascii="Times New Roman" w:eastAsia="Times New Roman" w:hAnsi="Times New Roman" w:cs="Times New Roman"/>
          <w:color w:val="000000"/>
          <w:kern w:val="0"/>
          <w:sz w:val="24"/>
          <w:szCs w:val="24"/>
          <w:lang w:eastAsia="uk-UA"/>
          <w14:ligatures w14:val="none"/>
        </w:rPr>
        <w:t>неінвазивний</w:t>
      </w:r>
      <w:proofErr w:type="spellEnd"/>
      <w:r w:rsidRPr="003577D6">
        <w:rPr>
          <w:rFonts w:ascii="Times New Roman" w:eastAsia="Times New Roman" w:hAnsi="Times New Roman" w:cs="Times New Roman"/>
          <w:color w:val="000000"/>
          <w:kern w:val="0"/>
          <w:sz w:val="24"/>
          <w:szCs w:val="24"/>
          <w:lang w:eastAsia="uk-UA"/>
          <w14:ligatures w14:val="none"/>
        </w:rPr>
        <w:t xml:space="preserve"> АТ, ЧСС, ЕКГ, SpO2, t) – щонайменше 2;</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e.</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f.</w:t>
      </w:r>
      <w:r w:rsidRPr="003577D6">
        <w:rPr>
          <w:rFonts w:ascii="Times New Roman" w:eastAsia="Times New Roman" w:hAnsi="Times New Roman" w:cs="Times New Roman"/>
          <w:color w:val="000000"/>
          <w:kern w:val="0"/>
          <w:sz w:val="14"/>
          <w:szCs w:val="14"/>
          <w:lang w:eastAsia="uk-UA"/>
          <w14:ligatures w14:val="none"/>
        </w:rPr>
        <w:t xml:space="preserve">                   </w:t>
      </w:r>
      <w:proofErr w:type="spellStart"/>
      <w:r w:rsidRPr="003577D6">
        <w:rPr>
          <w:rFonts w:ascii="Times New Roman" w:eastAsia="Times New Roman" w:hAnsi="Times New Roman" w:cs="Times New Roman"/>
          <w:color w:val="000000"/>
          <w:kern w:val="0"/>
          <w:sz w:val="24"/>
          <w:szCs w:val="24"/>
          <w:lang w:eastAsia="uk-UA"/>
          <w14:ligatures w14:val="none"/>
        </w:rPr>
        <w:t>пульсоксиметр</w:t>
      </w:r>
      <w:proofErr w:type="spellEnd"/>
      <w:r w:rsidRPr="003577D6">
        <w:rPr>
          <w:rFonts w:ascii="Times New Roman" w:eastAsia="Times New Roman" w:hAnsi="Times New Roman" w:cs="Times New Roman"/>
          <w:color w:val="000000"/>
          <w:kern w:val="0"/>
          <w:sz w:val="24"/>
          <w:szCs w:val="24"/>
          <w:lang w:eastAsia="uk-UA"/>
          <w14:ligatures w14:val="none"/>
        </w:rPr>
        <w:t xml:space="preserve"> – щонайменше 2;</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g.</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4;</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h.</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аспіратор (відсмоктувач);</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i.</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віком від 3-х років і старше;</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j.</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термометр безконтактний;</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k.</w:t>
      </w:r>
      <w:r w:rsidRPr="003577D6">
        <w:rPr>
          <w:rFonts w:ascii="Times New Roman" w:eastAsia="Times New Roman" w:hAnsi="Times New Roman" w:cs="Times New Roman"/>
          <w:color w:val="000000"/>
          <w:kern w:val="0"/>
          <w:sz w:val="14"/>
          <w:szCs w:val="14"/>
          <w:lang w:eastAsia="uk-UA"/>
          <w14:ligatures w14:val="none"/>
        </w:rPr>
        <w:t xml:space="preserve">                  </w:t>
      </w:r>
      <w:proofErr w:type="spellStart"/>
      <w:r w:rsidRPr="003577D6">
        <w:rPr>
          <w:rFonts w:ascii="Times New Roman" w:eastAsia="Times New Roman" w:hAnsi="Times New Roman" w:cs="Times New Roman"/>
          <w:color w:val="000000"/>
          <w:kern w:val="0"/>
          <w:sz w:val="24"/>
          <w:szCs w:val="24"/>
          <w:lang w:eastAsia="uk-UA"/>
          <w14:ligatures w14:val="none"/>
        </w:rPr>
        <w:t>глюкометр</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Default="00FF7C65" w:rsidP="00FF7C65">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2. За місцем надання послуг:</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резервне джерело електропостачання;</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w:t>
      </w:r>
    </w:p>
    <w:p w:rsidR="00FF7C65" w:rsidRDefault="00FF7C65" w:rsidP="00FF7C65">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2.1. В операційній:</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lastRenderedPageBreak/>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3577D6">
        <w:rPr>
          <w:rFonts w:ascii="Times New Roman" w:eastAsia="Times New Roman" w:hAnsi="Times New Roman" w:cs="Times New Roman"/>
          <w:color w:val="000000"/>
          <w:kern w:val="0"/>
          <w:sz w:val="24"/>
          <w:szCs w:val="24"/>
          <w:lang w:eastAsia="uk-UA"/>
          <w14:ligatures w14:val="none"/>
        </w:rPr>
        <w:t>газифікаційна</w:t>
      </w:r>
      <w:proofErr w:type="spellEnd"/>
      <w:r w:rsidRPr="003577D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c.</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3577D6">
        <w:rPr>
          <w:rFonts w:ascii="Times New Roman" w:eastAsia="Times New Roman" w:hAnsi="Times New Roman" w:cs="Times New Roman"/>
          <w:color w:val="000000"/>
          <w:kern w:val="0"/>
          <w:sz w:val="24"/>
          <w:szCs w:val="24"/>
          <w:lang w:eastAsia="uk-UA"/>
          <w14:ligatures w14:val="none"/>
        </w:rPr>
        <w:t>галогенізованими</w:t>
      </w:r>
      <w:proofErr w:type="spellEnd"/>
      <w:r w:rsidRPr="003577D6">
        <w:rPr>
          <w:rFonts w:ascii="Times New Roman" w:eastAsia="Times New Roman" w:hAnsi="Times New Roman" w:cs="Times New Roman"/>
          <w:color w:val="000000"/>
          <w:kern w:val="0"/>
          <w:sz w:val="24"/>
          <w:szCs w:val="24"/>
          <w:lang w:eastAsia="uk-UA"/>
          <w14:ligatures w14:val="none"/>
        </w:rPr>
        <w:t xml:space="preserve"> </w:t>
      </w:r>
      <w:proofErr w:type="spellStart"/>
      <w:r w:rsidRPr="003577D6">
        <w:rPr>
          <w:rFonts w:ascii="Times New Roman" w:eastAsia="Times New Roman" w:hAnsi="Times New Roman" w:cs="Times New Roman"/>
          <w:color w:val="000000"/>
          <w:kern w:val="0"/>
          <w:sz w:val="24"/>
          <w:szCs w:val="24"/>
          <w:lang w:eastAsia="uk-UA"/>
          <w14:ligatures w14:val="none"/>
        </w:rPr>
        <w:t>анестетиками</w:t>
      </w:r>
      <w:proofErr w:type="spellEnd"/>
      <w:r w:rsidRPr="003577D6">
        <w:rPr>
          <w:rFonts w:ascii="Times New Roman" w:eastAsia="Times New Roman" w:hAnsi="Times New Roman" w:cs="Times New Roman"/>
          <w:color w:val="000000"/>
          <w:kern w:val="0"/>
          <w:sz w:val="24"/>
          <w:szCs w:val="24"/>
          <w:lang w:eastAsia="uk-UA"/>
          <w14:ligatures w14:val="none"/>
        </w:rPr>
        <w:t xml:space="preserve"> та з системами базового анестезіологічного моніторингу;</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d.</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3577D6">
        <w:rPr>
          <w:rFonts w:ascii="Times New Roman" w:eastAsia="Times New Roman" w:hAnsi="Times New Roman" w:cs="Times New Roman"/>
          <w:color w:val="000000"/>
          <w:kern w:val="0"/>
          <w:sz w:val="24"/>
          <w:szCs w:val="24"/>
          <w:lang w:eastAsia="uk-UA"/>
          <w14:ligatures w14:val="none"/>
        </w:rPr>
        <w:t>неінвазивний</w:t>
      </w:r>
      <w:proofErr w:type="spellEnd"/>
      <w:r w:rsidRPr="003577D6">
        <w:rPr>
          <w:rFonts w:ascii="Times New Roman" w:eastAsia="Times New Roman" w:hAnsi="Times New Roman" w:cs="Times New Roman"/>
          <w:color w:val="000000"/>
          <w:kern w:val="0"/>
          <w:sz w:val="24"/>
          <w:szCs w:val="24"/>
          <w:lang w:eastAsia="uk-UA"/>
          <w14:ligatures w14:val="none"/>
        </w:rPr>
        <w:t xml:space="preserve"> АТ, ЧСС, ЕКГ, SpO2, 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e.</w:t>
      </w:r>
      <w:r w:rsidRPr="003577D6">
        <w:rPr>
          <w:rFonts w:ascii="Times New Roman" w:eastAsia="Times New Roman" w:hAnsi="Times New Roman" w:cs="Times New Roman"/>
          <w:color w:val="000000"/>
          <w:kern w:val="0"/>
          <w:sz w:val="14"/>
          <w:szCs w:val="14"/>
          <w:lang w:eastAsia="uk-UA"/>
          <w14:ligatures w14:val="none"/>
        </w:rPr>
        <w:t xml:space="preserve">                  </w:t>
      </w:r>
      <w:proofErr w:type="spellStart"/>
      <w:r w:rsidRPr="003577D6">
        <w:rPr>
          <w:rFonts w:ascii="Times New Roman" w:eastAsia="Times New Roman" w:hAnsi="Times New Roman" w:cs="Times New Roman"/>
          <w:color w:val="000000"/>
          <w:kern w:val="0"/>
          <w:sz w:val="24"/>
          <w:szCs w:val="24"/>
          <w:lang w:eastAsia="uk-UA"/>
          <w14:ligatures w14:val="none"/>
        </w:rPr>
        <w:t>пульсоксиметр</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f.</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g.</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ларингоскоп з набором клинків;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h.</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3577D6">
        <w:rPr>
          <w:rFonts w:ascii="Times New Roman" w:eastAsia="Times New Roman" w:hAnsi="Times New Roman" w:cs="Times New Roman"/>
          <w:color w:val="000000"/>
          <w:kern w:val="0"/>
          <w:sz w:val="24"/>
          <w:szCs w:val="24"/>
          <w:lang w:eastAsia="uk-UA"/>
          <w14:ligatures w14:val="none"/>
        </w:rPr>
        <w:t>легенів</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i.</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j.</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за кількістю операційних столів;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k.</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аспіратор (відсмоктувач);</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b/>
          <w:bCs/>
          <w:color w:val="000000"/>
          <w:kern w:val="0"/>
          <w:sz w:val="24"/>
          <w:szCs w:val="24"/>
          <w:lang w:eastAsia="uk-UA"/>
          <w14:ligatures w14:val="none"/>
        </w:rPr>
        <w:t>l.</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b/>
          <w:bCs/>
          <w:color w:val="000000"/>
          <w:kern w:val="0"/>
          <w:sz w:val="24"/>
          <w:szCs w:val="24"/>
          <w:lang w:eastAsia="uk-UA"/>
          <w14:ligatures w14:val="none"/>
        </w:rPr>
        <w:t>коагулятор.</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2.2. У післяопераційній палаті:</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a.</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b.</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3577D6">
        <w:rPr>
          <w:rFonts w:ascii="Times New Roman" w:eastAsia="Times New Roman" w:hAnsi="Times New Roman" w:cs="Times New Roman"/>
          <w:color w:val="000000"/>
          <w:kern w:val="0"/>
          <w:sz w:val="24"/>
          <w:szCs w:val="24"/>
          <w:lang w:eastAsia="uk-UA"/>
          <w14:ligatures w14:val="none"/>
        </w:rPr>
        <w:t>газифікаційна</w:t>
      </w:r>
      <w:proofErr w:type="spellEnd"/>
      <w:r w:rsidRPr="003577D6">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c.</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3577D6">
        <w:rPr>
          <w:rFonts w:ascii="Times New Roman" w:eastAsia="Times New Roman" w:hAnsi="Times New Roman" w:cs="Times New Roman"/>
          <w:color w:val="000000"/>
          <w:kern w:val="0"/>
          <w:sz w:val="24"/>
          <w:szCs w:val="24"/>
          <w:lang w:eastAsia="uk-UA"/>
          <w14:ligatures w14:val="none"/>
        </w:rPr>
        <w:t>неінвазивний</w:t>
      </w:r>
      <w:proofErr w:type="spellEnd"/>
      <w:r w:rsidRPr="003577D6">
        <w:rPr>
          <w:rFonts w:ascii="Times New Roman" w:eastAsia="Times New Roman" w:hAnsi="Times New Roman" w:cs="Times New Roman"/>
          <w:color w:val="000000"/>
          <w:kern w:val="0"/>
          <w:sz w:val="24"/>
          <w:szCs w:val="24"/>
          <w:lang w:eastAsia="uk-UA"/>
          <w14:ligatures w14:val="none"/>
        </w:rPr>
        <w:t xml:space="preserve"> АТ, ЧСС, ЕКГ, SpO2, 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d.</w:t>
      </w:r>
      <w:r w:rsidRPr="003577D6">
        <w:rPr>
          <w:rFonts w:ascii="Times New Roman" w:eastAsia="Times New Roman" w:hAnsi="Times New Roman" w:cs="Times New Roman"/>
          <w:color w:val="000000"/>
          <w:kern w:val="0"/>
          <w:sz w:val="14"/>
          <w:szCs w:val="14"/>
          <w:lang w:eastAsia="uk-UA"/>
          <w14:ligatures w14:val="none"/>
        </w:rPr>
        <w:t xml:space="preserve">                  </w:t>
      </w:r>
      <w:proofErr w:type="spellStart"/>
      <w:r w:rsidRPr="003577D6">
        <w:rPr>
          <w:rFonts w:ascii="Times New Roman" w:eastAsia="Times New Roman" w:hAnsi="Times New Roman" w:cs="Times New Roman"/>
          <w:color w:val="000000"/>
          <w:kern w:val="0"/>
          <w:sz w:val="24"/>
          <w:szCs w:val="24"/>
          <w:lang w:eastAsia="uk-UA"/>
          <w14:ligatures w14:val="none"/>
        </w:rPr>
        <w:t>пульсоксиметр</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e.</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f.</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2;</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g.</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аспіратор (відсмоктувач);</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h.</w:t>
      </w:r>
      <w:r w:rsidRPr="003577D6">
        <w:rPr>
          <w:rFonts w:ascii="Times New Roman" w:eastAsia="Times New Roman" w:hAnsi="Times New Roman" w:cs="Times New Roman"/>
          <w:color w:val="000000"/>
          <w:kern w:val="0"/>
          <w:sz w:val="14"/>
          <w:szCs w:val="14"/>
          <w:lang w:eastAsia="uk-UA"/>
          <w14:ligatures w14:val="none"/>
        </w:rPr>
        <w:t xml:space="preserve">                  </w:t>
      </w:r>
      <w:proofErr w:type="spellStart"/>
      <w:r w:rsidRPr="003577D6">
        <w:rPr>
          <w:rFonts w:ascii="Times New Roman" w:eastAsia="Times New Roman" w:hAnsi="Times New Roman" w:cs="Times New Roman"/>
          <w:color w:val="000000"/>
          <w:kern w:val="0"/>
          <w:sz w:val="24"/>
          <w:szCs w:val="24"/>
          <w:lang w:eastAsia="uk-UA"/>
          <w14:ligatures w14:val="none"/>
        </w:rPr>
        <w:t>глюкометр</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i.</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термометр безконтактний – щонайменше 2;</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j.</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w:t>
      </w: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k.</w:t>
      </w:r>
      <w:r w:rsidRPr="003577D6">
        <w:rPr>
          <w:rFonts w:ascii="Times New Roman" w:eastAsia="Times New Roman" w:hAnsi="Times New Roman" w:cs="Times New Roman"/>
          <w:color w:val="000000"/>
          <w:kern w:val="0"/>
          <w:sz w:val="14"/>
          <w:szCs w:val="14"/>
          <w:lang w:eastAsia="uk-UA"/>
          <w14:ligatures w14:val="none"/>
        </w:rPr>
        <w:t xml:space="preserve">                  </w:t>
      </w:r>
      <w:r w:rsidRPr="003577D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3577D6">
        <w:rPr>
          <w:rFonts w:ascii="Times New Roman" w:eastAsia="Times New Roman" w:hAnsi="Times New Roman" w:cs="Times New Roman"/>
          <w:color w:val="000000"/>
          <w:kern w:val="0"/>
          <w:sz w:val="24"/>
          <w:szCs w:val="24"/>
          <w:lang w:eastAsia="uk-UA"/>
          <w14:ligatures w14:val="none"/>
        </w:rPr>
        <w:t>легенів</w:t>
      </w:r>
      <w:proofErr w:type="spellEnd"/>
      <w:r w:rsidRPr="003577D6">
        <w:rPr>
          <w:rFonts w:ascii="Times New Roman" w:eastAsia="Times New Roman" w:hAnsi="Times New Roman" w:cs="Times New Roman"/>
          <w:color w:val="000000"/>
          <w:kern w:val="0"/>
          <w:sz w:val="24"/>
          <w:szCs w:val="24"/>
          <w:lang w:eastAsia="uk-UA"/>
          <w14:ligatures w14:val="none"/>
        </w:rPr>
        <w:t>.</w:t>
      </w:r>
    </w:p>
    <w:p w:rsidR="00FF7C65" w:rsidRDefault="00FF7C65" w:rsidP="00FF7C65">
      <w:pPr>
        <w:shd w:val="clear" w:color="auto" w:fill="FFFFFF"/>
        <w:spacing w:after="0" w:line="240" w:lineRule="auto"/>
        <w:jc w:val="both"/>
        <w:rPr>
          <w:rFonts w:ascii="Times New Roman" w:eastAsia="Times New Roman" w:hAnsi="Times New Roman" w:cs="Times New Roman"/>
          <w:color w:val="000000"/>
          <w:kern w:val="0"/>
          <w:sz w:val="24"/>
          <w:szCs w:val="24"/>
          <w:lang w:eastAsia="uk-UA"/>
          <w14:ligatures w14:val="none"/>
        </w:rPr>
      </w:pPr>
    </w:p>
    <w:p w:rsidR="00FF7C65" w:rsidRPr="003577D6" w:rsidRDefault="00FF7C65" w:rsidP="00FF7C65">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 </w:t>
      </w:r>
      <w:r w:rsidRPr="003577D6">
        <w:rPr>
          <w:rFonts w:ascii="Times New Roman" w:eastAsia="Times New Roman" w:hAnsi="Times New Roman" w:cs="Times New Roman"/>
          <w:i/>
          <w:iCs/>
          <w:color w:val="000000"/>
          <w:kern w:val="0"/>
          <w:sz w:val="24"/>
          <w:szCs w:val="24"/>
          <w:lang w:eastAsia="uk-UA"/>
          <w14:ligatures w14:val="none"/>
        </w:rPr>
        <w:t>Інші вимоги:</w:t>
      </w:r>
    </w:p>
    <w:p w:rsidR="00FF7C65" w:rsidRPr="003577D6" w:rsidRDefault="00FF7C65" w:rsidP="00FF7C65">
      <w:pPr>
        <w:numPr>
          <w:ilvl w:val="0"/>
          <w:numId w:val="3"/>
        </w:numPr>
        <w:shd w:val="clear" w:color="auto" w:fill="FFFFFF"/>
        <w:spacing w:before="240"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p w:rsidR="00FF7C65" w:rsidRPr="003577D6" w:rsidRDefault="00FF7C65" w:rsidP="00FF7C6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F7C65" w:rsidRPr="003577D6" w:rsidRDefault="00FF7C65" w:rsidP="00FF7C65">
      <w:pPr>
        <w:numPr>
          <w:ilvl w:val="0"/>
          <w:numId w:val="3"/>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577D6">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D55DA6" w:rsidRDefault="00FF7C65"/>
    <w:sectPr w:rsidR="00D55DA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31D4D"/>
    <w:multiLevelType w:val="multilevel"/>
    <w:tmpl w:val="8F8E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B2FDC"/>
    <w:multiLevelType w:val="multilevel"/>
    <w:tmpl w:val="92F68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E6598C"/>
    <w:multiLevelType w:val="multilevel"/>
    <w:tmpl w:val="173A5BD2"/>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63127C2F"/>
    <w:multiLevelType w:val="multilevel"/>
    <w:tmpl w:val="CEDA3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65"/>
    <w:rsid w:val="00224001"/>
    <w:rsid w:val="00FA3E65"/>
    <w:rsid w:val="00FF7C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3B118-8235-4A08-A3EF-88EE3ED4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7C65"/>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7C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9910</Words>
  <Characters>5649</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2023-11-20T13:55:00Z</dcterms:created>
  <dcterms:modified xsi:type="dcterms:W3CDTF">2023-11-20T13:55:00Z</dcterms:modified>
</cp:coreProperties>
</file>