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0EE4" w:rsidRDefault="007F0EE4" w:rsidP="007F0EE4">
      <w:pPr>
        <w:pStyle w:val="1"/>
        <w:jc w:val="center"/>
      </w:pPr>
      <w:bookmarkStart w:id="0" w:name="_GoBack"/>
      <w:r>
        <w:t>ЛІКУВАННЯ</w:t>
      </w:r>
      <w:r>
        <w:rPr>
          <w:spacing w:val="-7"/>
        </w:rPr>
        <w:t xml:space="preserve"> </w:t>
      </w:r>
      <w:r>
        <w:t>ОСІБ</w:t>
      </w:r>
      <w:r>
        <w:rPr>
          <w:spacing w:val="-6"/>
        </w:rPr>
        <w:t xml:space="preserve"> </w:t>
      </w:r>
      <w:r>
        <w:t>ІЗ</w:t>
      </w:r>
      <w:r>
        <w:rPr>
          <w:spacing w:val="-6"/>
        </w:rPr>
        <w:t xml:space="preserve"> </w:t>
      </w:r>
      <w:r>
        <w:t>ПСИХІЧНИМИ</w:t>
      </w:r>
      <w:r>
        <w:rPr>
          <w:spacing w:val="-6"/>
        </w:rPr>
        <w:t xml:space="preserve"> </w:t>
      </w:r>
      <w:r>
        <w:t>ТА</w:t>
      </w:r>
      <w:r>
        <w:rPr>
          <w:spacing w:val="-7"/>
        </w:rPr>
        <w:t xml:space="preserve"> </w:t>
      </w:r>
      <w:r>
        <w:t>ПОВЕДІНКОВИМИ</w:t>
      </w:r>
      <w:r>
        <w:rPr>
          <w:spacing w:val="-6"/>
        </w:rPr>
        <w:t xml:space="preserve"> </w:t>
      </w:r>
      <w:r>
        <w:t>РОЗЛАДАМИ ВНАСЛІДОК ВЖИВАННЯ ОПІОЇДІВ ІЗ ВИКОРИСТАННЯМ ПРЕПАРАТІВ ЗАМІСНОЇ ПІДТРИМУВАЛЬНОЇ ТЕРАПІЇ</w:t>
      </w:r>
    </w:p>
    <w:bookmarkEnd w:id="0"/>
    <w:p w:rsidR="007F0EE4" w:rsidRDefault="007F0EE4" w:rsidP="007F0EE4">
      <w:pPr>
        <w:pStyle w:val="1"/>
        <w:jc w:val="center"/>
      </w:pPr>
    </w:p>
    <w:p w:rsidR="007F0EE4" w:rsidRDefault="007F0EE4" w:rsidP="007F0EE4">
      <w:pPr>
        <w:pStyle w:val="2"/>
        <w:ind w:left="593" w:right="105" w:firstLine="0"/>
        <w:jc w:val="center"/>
      </w:pPr>
      <w:r>
        <w:t>Обсяг</w:t>
      </w:r>
      <w:r>
        <w:rPr>
          <w:spacing w:val="-5"/>
        </w:rPr>
        <w:t xml:space="preserve"> </w:t>
      </w:r>
      <w:r>
        <w:t>медичних</w:t>
      </w:r>
      <w:r>
        <w:rPr>
          <w:spacing w:val="-4"/>
        </w:rPr>
        <w:t xml:space="preserve"> </w:t>
      </w:r>
      <w:r>
        <w:t>послуг,</w:t>
      </w:r>
      <w:r>
        <w:rPr>
          <w:spacing w:val="-4"/>
        </w:rPr>
        <w:t xml:space="preserve"> </w:t>
      </w:r>
      <w:r>
        <w:t>який</w:t>
      </w:r>
      <w:r>
        <w:rPr>
          <w:spacing w:val="-5"/>
        </w:rPr>
        <w:t xml:space="preserve"> </w:t>
      </w:r>
      <w:r>
        <w:t>надавач</w:t>
      </w:r>
      <w:r>
        <w:rPr>
          <w:spacing w:val="-4"/>
        </w:rPr>
        <w:t xml:space="preserve"> </w:t>
      </w:r>
      <w:r>
        <w:t>зобов’язується</w:t>
      </w:r>
      <w:r>
        <w:rPr>
          <w:spacing w:val="-4"/>
        </w:rPr>
        <w:t xml:space="preserve"> </w:t>
      </w:r>
      <w:r>
        <w:t>надавати</w:t>
      </w:r>
      <w:r>
        <w:rPr>
          <w:spacing w:val="-5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договором</w:t>
      </w:r>
      <w:r>
        <w:rPr>
          <w:spacing w:val="-5"/>
        </w:rPr>
        <w:t xml:space="preserve"> </w:t>
      </w:r>
      <w:r>
        <w:t>відповідно до медичних потреб пацієнта/пацієнтки (специфікація)</w:t>
      </w:r>
    </w:p>
    <w:p w:rsidR="007F0EE4" w:rsidRDefault="007F0EE4" w:rsidP="007F0EE4">
      <w:pPr>
        <w:pStyle w:val="a3"/>
        <w:ind w:left="0" w:firstLine="0"/>
        <w:jc w:val="left"/>
        <w:rPr>
          <w:b/>
        </w:rPr>
      </w:pPr>
    </w:p>
    <w:p w:rsidR="007F0EE4" w:rsidRDefault="007F0EE4" w:rsidP="007F0EE4">
      <w:pPr>
        <w:pStyle w:val="a5"/>
        <w:numPr>
          <w:ilvl w:val="0"/>
          <w:numId w:val="5"/>
        </w:numPr>
        <w:tabs>
          <w:tab w:val="left" w:pos="1316"/>
        </w:tabs>
        <w:ind w:left="1316" w:right="107"/>
        <w:jc w:val="both"/>
        <w:rPr>
          <w:sz w:val="24"/>
        </w:rPr>
      </w:pPr>
      <w:r>
        <w:rPr>
          <w:sz w:val="24"/>
        </w:rPr>
        <w:t xml:space="preserve">Організація лікування осіб із розладами психіки та поведінки внаслідок вживання </w:t>
      </w:r>
      <w:proofErr w:type="spellStart"/>
      <w:r>
        <w:rPr>
          <w:sz w:val="24"/>
        </w:rPr>
        <w:t>опіоїдів</w:t>
      </w:r>
      <w:proofErr w:type="spellEnd"/>
      <w:r>
        <w:rPr>
          <w:sz w:val="24"/>
        </w:rPr>
        <w:t xml:space="preserve"> </w:t>
      </w:r>
      <w:r>
        <w:rPr>
          <w:b/>
          <w:sz w:val="24"/>
        </w:rPr>
        <w:t xml:space="preserve">із використанням препаратів </w:t>
      </w:r>
      <w:r>
        <w:rPr>
          <w:sz w:val="24"/>
        </w:rPr>
        <w:t>замісної підтримувальної терапії (ЗПТ) відповідно до галузевих стандартів.</w:t>
      </w:r>
    </w:p>
    <w:p w:rsidR="007F0EE4" w:rsidRDefault="007F0EE4" w:rsidP="007F0EE4">
      <w:pPr>
        <w:pStyle w:val="a5"/>
        <w:numPr>
          <w:ilvl w:val="0"/>
          <w:numId w:val="5"/>
        </w:numPr>
        <w:tabs>
          <w:tab w:val="left" w:pos="1316"/>
        </w:tabs>
        <w:ind w:left="1316"/>
        <w:jc w:val="both"/>
        <w:rPr>
          <w:sz w:val="24"/>
        </w:rPr>
      </w:pPr>
      <w:r>
        <w:rPr>
          <w:sz w:val="24"/>
        </w:rPr>
        <w:t>Складання</w:t>
      </w:r>
      <w:r>
        <w:rPr>
          <w:spacing w:val="-4"/>
          <w:sz w:val="24"/>
        </w:rPr>
        <w:t xml:space="preserve"> </w:t>
      </w:r>
      <w:r>
        <w:rPr>
          <w:sz w:val="24"/>
        </w:rPr>
        <w:t>плану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лікування:</w:t>
      </w:r>
    </w:p>
    <w:p w:rsidR="007F0EE4" w:rsidRDefault="007F0EE4" w:rsidP="007F0EE4">
      <w:pPr>
        <w:pStyle w:val="a5"/>
        <w:numPr>
          <w:ilvl w:val="1"/>
          <w:numId w:val="5"/>
        </w:numPr>
        <w:tabs>
          <w:tab w:val="left" w:pos="1303"/>
        </w:tabs>
        <w:ind w:left="1303" w:hanging="281"/>
        <w:jc w:val="both"/>
        <w:rPr>
          <w:sz w:val="24"/>
        </w:rPr>
      </w:pPr>
      <w:r>
        <w:rPr>
          <w:sz w:val="24"/>
        </w:rPr>
        <w:t>оцінка стану та</w:t>
      </w:r>
      <w:r>
        <w:rPr>
          <w:spacing w:val="-1"/>
          <w:sz w:val="24"/>
        </w:rPr>
        <w:t xml:space="preserve"> </w:t>
      </w:r>
      <w:r>
        <w:rPr>
          <w:sz w:val="24"/>
        </w:rPr>
        <w:t>потреб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пацієнта/пацієнтки;</w:t>
      </w:r>
    </w:p>
    <w:p w:rsidR="007F0EE4" w:rsidRDefault="007F0EE4" w:rsidP="007F0EE4">
      <w:pPr>
        <w:pStyle w:val="a5"/>
        <w:numPr>
          <w:ilvl w:val="1"/>
          <w:numId w:val="5"/>
        </w:numPr>
        <w:tabs>
          <w:tab w:val="left" w:pos="1304"/>
        </w:tabs>
        <w:spacing w:before="72"/>
        <w:rPr>
          <w:sz w:val="24"/>
        </w:rPr>
      </w:pPr>
      <w:r>
        <w:rPr>
          <w:sz w:val="24"/>
        </w:rPr>
        <w:t>розробка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плану спостереження та </w:t>
      </w:r>
      <w:r>
        <w:rPr>
          <w:spacing w:val="-2"/>
          <w:sz w:val="24"/>
        </w:rPr>
        <w:t>лікування;</w:t>
      </w:r>
    </w:p>
    <w:p w:rsidR="007F0EE4" w:rsidRDefault="007F0EE4" w:rsidP="007F0EE4">
      <w:pPr>
        <w:pStyle w:val="a5"/>
        <w:numPr>
          <w:ilvl w:val="1"/>
          <w:numId w:val="5"/>
        </w:numPr>
        <w:tabs>
          <w:tab w:val="left" w:pos="1305"/>
        </w:tabs>
        <w:ind w:left="1305" w:right="107" w:hanging="283"/>
        <w:rPr>
          <w:sz w:val="24"/>
        </w:rPr>
      </w:pPr>
      <w:r>
        <w:rPr>
          <w:sz w:val="24"/>
        </w:rPr>
        <w:t>оцінка</w:t>
      </w:r>
      <w:r>
        <w:rPr>
          <w:spacing w:val="-2"/>
          <w:sz w:val="24"/>
        </w:rPr>
        <w:t xml:space="preserve"> </w:t>
      </w:r>
      <w:r>
        <w:rPr>
          <w:sz w:val="24"/>
        </w:rPr>
        <w:t>прихильності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лікування,</w:t>
      </w:r>
      <w:r>
        <w:rPr>
          <w:spacing w:val="-2"/>
          <w:sz w:val="24"/>
        </w:rPr>
        <w:t xml:space="preserve"> </w:t>
      </w:r>
      <w:r>
        <w:rPr>
          <w:sz w:val="24"/>
        </w:rPr>
        <w:t>визначення</w:t>
      </w:r>
      <w:r>
        <w:rPr>
          <w:spacing w:val="-2"/>
          <w:sz w:val="24"/>
        </w:rPr>
        <w:t xml:space="preserve"> </w:t>
      </w:r>
      <w:r>
        <w:rPr>
          <w:sz w:val="24"/>
        </w:rPr>
        <w:t>чинників,</w:t>
      </w:r>
      <w:r>
        <w:rPr>
          <w:spacing w:val="-2"/>
          <w:sz w:val="24"/>
        </w:rPr>
        <w:t xml:space="preserve"> </w:t>
      </w:r>
      <w:r>
        <w:rPr>
          <w:sz w:val="24"/>
        </w:rPr>
        <w:t>які</w:t>
      </w:r>
      <w:r>
        <w:rPr>
          <w:spacing w:val="-2"/>
          <w:sz w:val="24"/>
        </w:rPr>
        <w:t xml:space="preserve"> </w:t>
      </w:r>
      <w:r>
        <w:rPr>
          <w:sz w:val="24"/>
        </w:rPr>
        <w:t>негативно</w:t>
      </w:r>
      <w:r>
        <w:rPr>
          <w:spacing w:val="-2"/>
          <w:sz w:val="24"/>
        </w:rPr>
        <w:t xml:space="preserve"> </w:t>
      </w:r>
      <w:r>
        <w:rPr>
          <w:sz w:val="24"/>
        </w:rPr>
        <w:t>впливають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її формування, та проведення відповідного коригування плану лікування;</w:t>
      </w:r>
    </w:p>
    <w:p w:rsidR="007F0EE4" w:rsidRDefault="007F0EE4" w:rsidP="007F0EE4">
      <w:pPr>
        <w:pStyle w:val="a5"/>
        <w:numPr>
          <w:ilvl w:val="1"/>
          <w:numId w:val="5"/>
        </w:numPr>
        <w:tabs>
          <w:tab w:val="left" w:pos="1304"/>
        </w:tabs>
        <w:rPr>
          <w:sz w:val="24"/>
        </w:rPr>
      </w:pPr>
      <w:r>
        <w:rPr>
          <w:sz w:val="24"/>
        </w:rPr>
        <w:t>оцінка</w:t>
      </w:r>
      <w:r>
        <w:rPr>
          <w:spacing w:val="-4"/>
          <w:sz w:val="24"/>
        </w:rPr>
        <w:t xml:space="preserve"> </w:t>
      </w:r>
      <w:r>
        <w:rPr>
          <w:sz w:val="24"/>
        </w:rPr>
        <w:t>соціального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статусу</w:t>
      </w:r>
      <w:r>
        <w:rPr>
          <w:spacing w:val="-1"/>
          <w:sz w:val="24"/>
        </w:rPr>
        <w:t xml:space="preserve"> </w:t>
      </w:r>
      <w:r>
        <w:rPr>
          <w:sz w:val="24"/>
        </w:rPr>
        <w:t>та</w:t>
      </w:r>
      <w:r>
        <w:rPr>
          <w:spacing w:val="-2"/>
          <w:sz w:val="24"/>
        </w:rPr>
        <w:t xml:space="preserve"> </w:t>
      </w:r>
      <w:r>
        <w:rPr>
          <w:sz w:val="24"/>
        </w:rPr>
        <w:t>соціальних</w:t>
      </w:r>
      <w:r>
        <w:rPr>
          <w:spacing w:val="-2"/>
          <w:sz w:val="24"/>
        </w:rPr>
        <w:t xml:space="preserve"> </w:t>
      </w:r>
      <w:r>
        <w:rPr>
          <w:sz w:val="24"/>
        </w:rPr>
        <w:t>проблем,</w:t>
      </w:r>
      <w:r>
        <w:rPr>
          <w:spacing w:val="-1"/>
          <w:sz w:val="24"/>
        </w:rPr>
        <w:t xml:space="preserve"> </w:t>
      </w:r>
      <w:r>
        <w:rPr>
          <w:sz w:val="24"/>
        </w:rPr>
        <w:t>пов’язаних</w:t>
      </w:r>
      <w:r>
        <w:rPr>
          <w:spacing w:val="-1"/>
          <w:sz w:val="24"/>
        </w:rPr>
        <w:t xml:space="preserve"> </w:t>
      </w:r>
      <w:r>
        <w:rPr>
          <w:sz w:val="24"/>
        </w:rPr>
        <w:t>із</w:t>
      </w:r>
      <w:r>
        <w:rPr>
          <w:spacing w:val="-1"/>
          <w:sz w:val="24"/>
        </w:rPr>
        <w:t xml:space="preserve"> </w:t>
      </w:r>
      <w:r>
        <w:rPr>
          <w:sz w:val="24"/>
        </w:rPr>
        <w:t>вживанням</w:t>
      </w:r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опіоїдів</w:t>
      </w:r>
      <w:proofErr w:type="spellEnd"/>
      <w:r>
        <w:rPr>
          <w:spacing w:val="-2"/>
          <w:sz w:val="24"/>
        </w:rPr>
        <w:t>.</w:t>
      </w:r>
    </w:p>
    <w:p w:rsidR="007F0EE4" w:rsidRDefault="007F0EE4" w:rsidP="007F0EE4">
      <w:pPr>
        <w:pStyle w:val="a5"/>
        <w:numPr>
          <w:ilvl w:val="0"/>
          <w:numId w:val="5"/>
        </w:numPr>
        <w:tabs>
          <w:tab w:val="left" w:pos="1316"/>
        </w:tabs>
        <w:ind w:left="1316" w:right="107"/>
        <w:jc w:val="both"/>
        <w:rPr>
          <w:sz w:val="24"/>
        </w:rPr>
      </w:pPr>
      <w:r>
        <w:rPr>
          <w:sz w:val="24"/>
        </w:rPr>
        <w:t>Видача препаратів для їх прийому під безпосереднім контролем надавача послуг за місцем надання медичних послуг, для самостійного прийому або для прийому під час госпіталізації пацієнта/пацієнтки.</w:t>
      </w:r>
    </w:p>
    <w:p w:rsidR="007F0EE4" w:rsidRDefault="007F0EE4" w:rsidP="007F0EE4">
      <w:pPr>
        <w:pStyle w:val="a5"/>
        <w:numPr>
          <w:ilvl w:val="0"/>
          <w:numId w:val="5"/>
        </w:numPr>
        <w:tabs>
          <w:tab w:val="left" w:pos="1316"/>
        </w:tabs>
        <w:ind w:left="1316"/>
        <w:jc w:val="both"/>
        <w:rPr>
          <w:sz w:val="24"/>
        </w:rPr>
      </w:pPr>
      <w:r>
        <w:rPr>
          <w:sz w:val="24"/>
        </w:rPr>
        <w:t>Моніторинг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лікування:</w:t>
      </w:r>
    </w:p>
    <w:p w:rsidR="007F0EE4" w:rsidRDefault="007F0EE4" w:rsidP="007F0EE4">
      <w:pPr>
        <w:pStyle w:val="a5"/>
        <w:numPr>
          <w:ilvl w:val="1"/>
          <w:numId w:val="5"/>
        </w:numPr>
        <w:tabs>
          <w:tab w:val="left" w:pos="1305"/>
        </w:tabs>
        <w:ind w:left="1305" w:right="107" w:hanging="283"/>
        <w:jc w:val="both"/>
        <w:rPr>
          <w:sz w:val="24"/>
        </w:rPr>
      </w:pPr>
      <w:r>
        <w:rPr>
          <w:sz w:val="24"/>
        </w:rPr>
        <w:t>контроль</w:t>
      </w:r>
      <w:r>
        <w:rPr>
          <w:spacing w:val="-15"/>
          <w:sz w:val="24"/>
        </w:rPr>
        <w:t xml:space="preserve"> </w:t>
      </w:r>
      <w:r>
        <w:rPr>
          <w:sz w:val="24"/>
        </w:rPr>
        <w:t>своєчасності</w:t>
      </w:r>
      <w:r>
        <w:rPr>
          <w:spacing w:val="-15"/>
          <w:sz w:val="24"/>
        </w:rPr>
        <w:t xml:space="preserve"> </w:t>
      </w:r>
      <w:r>
        <w:rPr>
          <w:sz w:val="24"/>
        </w:rPr>
        <w:t>та</w:t>
      </w:r>
      <w:r>
        <w:rPr>
          <w:spacing w:val="-15"/>
          <w:sz w:val="24"/>
        </w:rPr>
        <w:t xml:space="preserve"> </w:t>
      </w:r>
      <w:r>
        <w:rPr>
          <w:sz w:val="24"/>
        </w:rPr>
        <w:t>регулярності</w:t>
      </w:r>
      <w:r>
        <w:rPr>
          <w:spacing w:val="-15"/>
          <w:sz w:val="24"/>
        </w:rPr>
        <w:t xml:space="preserve"> </w:t>
      </w:r>
      <w:r>
        <w:rPr>
          <w:sz w:val="24"/>
        </w:rPr>
        <w:t>відвідувань</w:t>
      </w:r>
      <w:r>
        <w:rPr>
          <w:spacing w:val="-15"/>
          <w:sz w:val="24"/>
        </w:rPr>
        <w:t xml:space="preserve"> </w:t>
      </w:r>
      <w:r>
        <w:rPr>
          <w:sz w:val="24"/>
        </w:rPr>
        <w:t>надавача</w:t>
      </w:r>
      <w:r>
        <w:rPr>
          <w:spacing w:val="-15"/>
          <w:sz w:val="24"/>
        </w:rPr>
        <w:t xml:space="preserve"> </w:t>
      </w:r>
      <w:r>
        <w:rPr>
          <w:sz w:val="24"/>
        </w:rPr>
        <w:t>послуг</w:t>
      </w:r>
      <w:r>
        <w:rPr>
          <w:spacing w:val="-15"/>
          <w:sz w:val="24"/>
        </w:rPr>
        <w:t xml:space="preserve"> </w:t>
      </w:r>
      <w:r>
        <w:rPr>
          <w:sz w:val="24"/>
        </w:rPr>
        <w:t>відповідно</w:t>
      </w:r>
      <w:r>
        <w:rPr>
          <w:spacing w:val="-15"/>
          <w:sz w:val="24"/>
        </w:rPr>
        <w:t xml:space="preserve"> </w:t>
      </w:r>
      <w:r>
        <w:rPr>
          <w:sz w:val="24"/>
        </w:rPr>
        <w:t>до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плану </w:t>
      </w:r>
      <w:r>
        <w:rPr>
          <w:spacing w:val="-2"/>
          <w:sz w:val="24"/>
        </w:rPr>
        <w:t>лікування;</w:t>
      </w:r>
    </w:p>
    <w:p w:rsidR="007F0EE4" w:rsidRDefault="007F0EE4" w:rsidP="007F0EE4">
      <w:pPr>
        <w:pStyle w:val="a5"/>
        <w:numPr>
          <w:ilvl w:val="1"/>
          <w:numId w:val="5"/>
        </w:numPr>
        <w:tabs>
          <w:tab w:val="left" w:pos="1305"/>
        </w:tabs>
        <w:ind w:left="1305" w:right="108" w:hanging="283"/>
        <w:jc w:val="both"/>
        <w:rPr>
          <w:sz w:val="24"/>
        </w:rPr>
      </w:pPr>
      <w:r>
        <w:rPr>
          <w:sz w:val="24"/>
        </w:rPr>
        <w:t xml:space="preserve">моніторинг виконання направлень для отримання інших послуг та врахування їх </w:t>
      </w:r>
      <w:r>
        <w:rPr>
          <w:spacing w:val="-2"/>
          <w:sz w:val="24"/>
        </w:rPr>
        <w:t>результатів;</w:t>
      </w:r>
    </w:p>
    <w:p w:rsidR="007F0EE4" w:rsidRDefault="007F0EE4" w:rsidP="007F0EE4">
      <w:pPr>
        <w:pStyle w:val="a5"/>
        <w:numPr>
          <w:ilvl w:val="1"/>
          <w:numId w:val="5"/>
        </w:numPr>
        <w:tabs>
          <w:tab w:val="left" w:pos="1305"/>
        </w:tabs>
        <w:ind w:left="1305" w:right="108" w:hanging="283"/>
        <w:jc w:val="both"/>
        <w:rPr>
          <w:sz w:val="24"/>
        </w:rPr>
      </w:pPr>
      <w:r>
        <w:rPr>
          <w:sz w:val="24"/>
        </w:rPr>
        <w:t>відслідковування побічних реакцій та ефективності препаратів ЗПТ, включаючи перегляд індивідуальних доз;</w:t>
      </w:r>
    </w:p>
    <w:p w:rsidR="007F0EE4" w:rsidRDefault="007F0EE4" w:rsidP="007F0EE4">
      <w:pPr>
        <w:pStyle w:val="a5"/>
        <w:numPr>
          <w:ilvl w:val="1"/>
          <w:numId w:val="5"/>
        </w:numPr>
        <w:tabs>
          <w:tab w:val="left" w:pos="1305"/>
        </w:tabs>
        <w:ind w:left="1305" w:right="107" w:hanging="283"/>
        <w:jc w:val="both"/>
        <w:rPr>
          <w:sz w:val="24"/>
        </w:rPr>
      </w:pPr>
      <w:r>
        <w:rPr>
          <w:sz w:val="24"/>
        </w:rPr>
        <w:t>врахування особливостей взаємодії препаратів ЗПТ з іншими лікарськими засобами, зокрема,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антиретровірусними</w:t>
      </w:r>
      <w:proofErr w:type="spellEnd"/>
      <w:r>
        <w:rPr>
          <w:sz w:val="24"/>
        </w:rPr>
        <w:t>,</w:t>
      </w:r>
      <w:r>
        <w:rPr>
          <w:spacing w:val="-15"/>
          <w:sz w:val="24"/>
        </w:rPr>
        <w:t xml:space="preserve"> </w:t>
      </w:r>
      <w:r>
        <w:rPr>
          <w:sz w:val="24"/>
        </w:rPr>
        <w:t>протитуберкульозними,</w:t>
      </w:r>
      <w:r>
        <w:rPr>
          <w:spacing w:val="-15"/>
          <w:sz w:val="24"/>
        </w:rPr>
        <w:t xml:space="preserve"> </w:t>
      </w:r>
      <w:r>
        <w:rPr>
          <w:sz w:val="24"/>
        </w:rPr>
        <w:t>знеболювальними</w:t>
      </w:r>
      <w:r>
        <w:rPr>
          <w:spacing w:val="-15"/>
          <w:sz w:val="24"/>
        </w:rPr>
        <w:t xml:space="preserve"> </w:t>
      </w:r>
      <w:r>
        <w:rPr>
          <w:sz w:val="24"/>
        </w:rPr>
        <w:t>препаратами, антидепресантами тощо;</w:t>
      </w:r>
    </w:p>
    <w:p w:rsidR="007F0EE4" w:rsidRDefault="007F0EE4" w:rsidP="007F0EE4">
      <w:pPr>
        <w:pStyle w:val="a5"/>
        <w:numPr>
          <w:ilvl w:val="1"/>
          <w:numId w:val="5"/>
        </w:numPr>
        <w:tabs>
          <w:tab w:val="left" w:pos="1305"/>
        </w:tabs>
        <w:ind w:left="1305" w:right="108" w:hanging="283"/>
        <w:jc w:val="both"/>
        <w:rPr>
          <w:sz w:val="24"/>
        </w:rPr>
      </w:pPr>
      <w:r>
        <w:rPr>
          <w:sz w:val="24"/>
        </w:rPr>
        <w:t>дослідження біологічного матеріалу (сечі) на наявність в організмі хворого інших наркотичних засобів ніж ті, що призначені лікарем.</w:t>
      </w:r>
    </w:p>
    <w:p w:rsidR="007F0EE4" w:rsidRDefault="007F0EE4" w:rsidP="007F0EE4">
      <w:pPr>
        <w:pStyle w:val="a5"/>
        <w:numPr>
          <w:ilvl w:val="0"/>
          <w:numId w:val="5"/>
        </w:numPr>
        <w:tabs>
          <w:tab w:val="left" w:pos="1316"/>
        </w:tabs>
        <w:ind w:left="1316"/>
        <w:jc w:val="both"/>
        <w:rPr>
          <w:sz w:val="24"/>
        </w:rPr>
      </w:pPr>
      <w:r>
        <w:rPr>
          <w:sz w:val="24"/>
        </w:rPr>
        <w:t>Скринінг</w:t>
      </w:r>
      <w:r>
        <w:rPr>
          <w:spacing w:val="-4"/>
          <w:sz w:val="24"/>
        </w:rPr>
        <w:t xml:space="preserve"> </w:t>
      </w:r>
      <w:r>
        <w:rPr>
          <w:sz w:val="24"/>
        </w:rPr>
        <w:t>психічних</w:t>
      </w:r>
      <w:r>
        <w:rPr>
          <w:spacing w:val="-3"/>
          <w:sz w:val="24"/>
        </w:rPr>
        <w:t xml:space="preserve"> </w:t>
      </w:r>
      <w:r>
        <w:rPr>
          <w:sz w:val="24"/>
        </w:rPr>
        <w:t>розладів,</w:t>
      </w:r>
      <w:r>
        <w:rPr>
          <w:spacing w:val="-2"/>
          <w:sz w:val="24"/>
        </w:rPr>
        <w:t xml:space="preserve"> зокрема:</w:t>
      </w:r>
    </w:p>
    <w:p w:rsidR="007F0EE4" w:rsidRDefault="007F0EE4" w:rsidP="007F0EE4">
      <w:pPr>
        <w:pStyle w:val="a5"/>
        <w:numPr>
          <w:ilvl w:val="1"/>
          <w:numId w:val="5"/>
        </w:numPr>
        <w:tabs>
          <w:tab w:val="left" w:pos="1305"/>
        </w:tabs>
        <w:ind w:left="1305" w:right="108" w:hanging="283"/>
        <w:jc w:val="both"/>
        <w:rPr>
          <w:sz w:val="24"/>
        </w:rPr>
      </w:pPr>
      <w:r>
        <w:rPr>
          <w:sz w:val="24"/>
        </w:rPr>
        <w:t>скринінг, який здійснюється на початку лікування та в динаміці, відповідно до стандартів</w:t>
      </w:r>
      <w:r>
        <w:rPr>
          <w:spacing w:val="-13"/>
          <w:sz w:val="24"/>
        </w:rPr>
        <w:t xml:space="preserve"> </w:t>
      </w:r>
      <w:r>
        <w:rPr>
          <w:sz w:val="24"/>
        </w:rPr>
        <w:t>лікування</w:t>
      </w:r>
      <w:r>
        <w:rPr>
          <w:spacing w:val="-13"/>
          <w:sz w:val="24"/>
        </w:rPr>
        <w:t xml:space="preserve"> </w:t>
      </w:r>
      <w:r>
        <w:rPr>
          <w:sz w:val="24"/>
        </w:rPr>
        <w:t>пацієнта/пацієнтки</w:t>
      </w:r>
      <w:r>
        <w:rPr>
          <w:spacing w:val="-13"/>
          <w:sz w:val="24"/>
        </w:rPr>
        <w:t xml:space="preserve"> </w:t>
      </w:r>
      <w:r>
        <w:rPr>
          <w:sz w:val="24"/>
        </w:rPr>
        <w:t>з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опіоїдною</w:t>
      </w:r>
      <w:proofErr w:type="spellEnd"/>
      <w:r>
        <w:rPr>
          <w:spacing w:val="-13"/>
          <w:sz w:val="24"/>
        </w:rPr>
        <w:t xml:space="preserve"> </w:t>
      </w:r>
      <w:r>
        <w:rPr>
          <w:sz w:val="24"/>
        </w:rPr>
        <w:t>залежністю,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наявність</w:t>
      </w:r>
      <w:r>
        <w:rPr>
          <w:spacing w:val="-13"/>
          <w:sz w:val="24"/>
        </w:rPr>
        <w:t xml:space="preserve"> </w:t>
      </w:r>
      <w:r>
        <w:rPr>
          <w:sz w:val="24"/>
        </w:rPr>
        <w:t>депресії, тривожних розладів, розладів особистості та посттравматичних стресових розладів і скринінг на проблемне вживання алкоголю;</w:t>
      </w:r>
    </w:p>
    <w:p w:rsidR="007F0EE4" w:rsidRDefault="007F0EE4" w:rsidP="007F0EE4">
      <w:pPr>
        <w:pStyle w:val="a5"/>
        <w:numPr>
          <w:ilvl w:val="1"/>
          <w:numId w:val="5"/>
        </w:numPr>
        <w:tabs>
          <w:tab w:val="left" w:pos="1305"/>
        </w:tabs>
        <w:ind w:left="1305" w:right="108" w:hanging="283"/>
        <w:jc w:val="both"/>
        <w:rPr>
          <w:sz w:val="24"/>
        </w:rPr>
      </w:pPr>
      <w:r>
        <w:rPr>
          <w:sz w:val="24"/>
        </w:rPr>
        <w:t>скерування пацієнта/пацієнтки для подальшої діагностики та встановлення діагнозу у випадку позитивних результатів скринінгу, у разі такої необхідності.</w:t>
      </w:r>
    </w:p>
    <w:p w:rsidR="007F0EE4" w:rsidRDefault="007F0EE4" w:rsidP="007F0EE4">
      <w:pPr>
        <w:pStyle w:val="a5"/>
        <w:numPr>
          <w:ilvl w:val="0"/>
          <w:numId w:val="5"/>
        </w:numPr>
        <w:tabs>
          <w:tab w:val="left" w:pos="1316"/>
        </w:tabs>
        <w:ind w:left="1316" w:right="108"/>
        <w:jc w:val="both"/>
        <w:rPr>
          <w:sz w:val="24"/>
        </w:rPr>
      </w:pPr>
      <w:r>
        <w:rPr>
          <w:sz w:val="24"/>
        </w:rPr>
        <w:t>Скринінг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ТБ,</w:t>
      </w:r>
      <w:r>
        <w:rPr>
          <w:spacing w:val="-15"/>
          <w:sz w:val="24"/>
        </w:rPr>
        <w:t xml:space="preserve"> </w:t>
      </w:r>
      <w:r>
        <w:rPr>
          <w:sz w:val="24"/>
        </w:rPr>
        <w:t>ВІЛ</w:t>
      </w:r>
      <w:r>
        <w:rPr>
          <w:spacing w:val="-15"/>
          <w:sz w:val="24"/>
        </w:rPr>
        <w:t xml:space="preserve"> </w:t>
      </w:r>
      <w:r>
        <w:rPr>
          <w:sz w:val="24"/>
        </w:rPr>
        <w:t>і</w:t>
      </w:r>
      <w:r>
        <w:rPr>
          <w:spacing w:val="-15"/>
          <w:sz w:val="24"/>
        </w:rPr>
        <w:t xml:space="preserve"> </w:t>
      </w:r>
      <w:r>
        <w:rPr>
          <w:sz w:val="24"/>
        </w:rPr>
        <w:t>вірусні</w:t>
      </w:r>
      <w:r>
        <w:rPr>
          <w:spacing w:val="-15"/>
          <w:sz w:val="24"/>
        </w:rPr>
        <w:t xml:space="preserve"> </w:t>
      </w:r>
      <w:r>
        <w:rPr>
          <w:sz w:val="24"/>
        </w:rPr>
        <w:t>гепатити</w:t>
      </w:r>
      <w:r>
        <w:rPr>
          <w:spacing w:val="-15"/>
          <w:sz w:val="24"/>
        </w:rPr>
        <w:t xml:space="preserve"> </w:t>
      </w:r>
      <w:r>
        <w:rPr>
          <w:sz w:val="24"/>
        </w:rPr>
        <w:t>та</w:t>
      </w:r>
      <w:r>
        <w:rPr>
          <w:spacing w:val="-15"/>
          <w:sz w:val="24"/>
        </w:rPr>
        <w:t xml:space="preserve"> </w:t>
      </w:r>
      <w:r>
        <w:rPr>
          <w:sz w:val="24"/>
        </w:rPr>
        <w:t>направлення</w:t>
      </w:r>
      <w:r>
        <w:rPr>
          <w:spacing w:val="-15"/>
          <w:sz w:val="24"/>
        </w:rPr>
        <w:t xml:space="preserve"> </w:t>
      </w:r>
      <w:r>
        <w:rPr>
          <w:sz w:val="24"/>
        </w:rPr>
        <w:t>пацієнта/пацієнтки</w:t>
      </w:r>
      <w:r>
        <w:rPr>
          <w:spacing w:val="-15"/>
          <w:sz w:val="24"/>
        </w:rPr>
        <w:t xml:space="preserve"> </w:t>
      </w:r>
      <w:r>
        <w:rPr>
          <w:sz w:val="24"/>
        </w:rPr>
        <w:t>у</w:t>
      </w:r>
      <w:r>
        <w:rPr>
          <w:spacing w:val="-15"/>
          <w:sz w:val="24"/>
        </w:rPr>
        <w:t xml:space="preserve"> </w:t>
      </w:r>
      <w:r>
        <w:rPr>
          <w:sz w:val="24"/>
        </w:rPr>
        <w:t>разі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підозри для подальшої діагностики та лікування до відповідних закладів охорони здоров’я </w:t>
      </w:r>
      <w:r>
        <w:rPr>
          <w:spacing w:val="-2"/>
          <w:sz w:val="24"/>
        </w:rPr>
        <w:t>(ЗОЗ).</w:t>
      </w:r>
    </w:p>
    <w:p w:rsidR="007F0EE4" w:rsidRDefault="007F0EE4" w:rsidP="007F0EE4">
      <w:pPr>
        <w:pStyle w:val="a5"/>
        <w:numPr>
          <w:ilvl w:val="0"/>
          <w:numId w:val="5"/>
        </w:numPr>
        <w:tabs>
          <w:tab w:val="left" w:pos="1316"/>
        </w:tabs>
        <w:ind w:left="1316" w:right="108"/>
        <w:jc w:val="both"/>
        <w:rPr>
          <w:sz w:val="24"/>
        </w:rPr>
      </w:pPr>
      <w:r>
        <w:rPr>
          <w:sz w:val="24"/>
        </w:rPr>
        <w:t>Консультування та інформування щодо профілактики інфікування ВІЛ, вірусними гепатитами, інфекціями, що передаються статевим шляхом, передозувань та ризиків, пов’язаних із вживанням психоактивних речовин.</w:t>
      </w:r>
    </w:p>
    <w:p w:rsidR="007F0EE4" w:rsidRDefault="007F0EE4" w:rsidP="007F0EE4">
      <w:pPr>
        <w:pStyle w:val="a5"/>
        <w:numPr>
          <w:ilvl w:val="0"/>
          <w:numId w:val="5"/>
        </w:numPr>
        <w:tabs>
          <w:tab w:val="left" w:pos="1316"/>
        </w:tabs>
        <w:ind w:left="1316" w:right="108"/>
        <w:jc w:val="both"/>
        <w:rPr>
          <w:sz w:val="24"/>
        </w:rPr>
      </w:pPr>
      <w:r>
        <w:rPr>
          <w:sz w:val="24"/>
        </w:rPr>
        <w:t>Направлення пацієнта/пацієнтки для отримання спеціалізованої медичної допомоги, інших медичних послуг.</w:t>
      </w:r>
    </w:p>
    <w:p w:rsidR="007F0EE4" w:rsidRDefault="007F0EE4" w:rsidP="007F0EE4">
      <w:pPr>
        <w:pStyle w:val="a5"/>
        <w:numPr>
          <w:ilvl w:val="0"/>
          <w:numId w:val="5"/>
        </w:numPr>
        <w:tabs>
          <w:tab w:val="left" w:pos="1316"/>
        </w:tabs>
        <w:ind w:left="1316" w:right="107"/>
        <w:jc w:val="both"/>
        <w:rPr>
          <w:sz w:val="24"/>
        </w:rPr>
      </w:pPr>
      <w:r>
        <w:rPr>
          <w:sz w:val="24"/>
        </w:rPr>
        <w:t xml:space="preserve">Інформування пацієнта/пацієнтки щодо можливості отримання соціальних та психологічних послуг, визначення потреб у таких послугах та скерування до місць їх </w:t>
      </w:r>
      <w:r>
        <w:rPr>
          <w:spacing w:val="-2"/>
          <w:sz w:val="24"/>
        </w:rPr>
        <w:t>надання.</w:t>
      </w:r>
    </w:p>
    <w:p w:rsidR="007F0EE4" w:rsidRDefault="007F0EE4" w:rsidP="007F0EE4">
      <w:pPr>
        <w:pStyle w:val="a5"/>
        <w:numPr>
          <w:ilvl w:val="0"/>
          <w:numId w:val="5"/>
        </w:numPr>
        <w:tabs>
          <w:tab w:val="left" w:pos="1316"/>
        </w:tabs>
        <w:ind w:left="1316" w:right="107"/>
        <w:jc w:val="both"/>
        <w:rPr>
          <w:b/>
          <w:sz w:val="24"/>
        </w:rPr>
      </w:pPr>
      <w:r>
        <w:rPr>
          <w:b/>
          <w:sz w:val="24"/>
        </w:rPr>
        <w:t xml:space="preserve">Дотримання принципів </w:t>
      </w:r>
      <w:proofErr w:type="spellStart"/>
      <w:r>
        <w:rPr>
          <w:b/>
          <w:sz w:val="24"/>
        </w:rPr>
        <w:t>безбар’єрності</w:t>
      </w:r>
      <w:proofErr w:type="spellEnd"/>
      <w:r>
        <w:rPr>
          <w:b/>
          <w:sz w:val="24"/>
        </w:rPr>
        <w:t xml:space="preserve"> та інклюзії при наданні медичної та/або реабілітаційної допомоги, у тому числі з використанням методів і засобів телемедицини відповідно до нормативно-правових актів.</w:t>
      </w:r>
    </w:p>
    <w:p w:rsidR="007F0EE4" w:rsidRDefault="007F0EE4" w:rsidP="007F0EE4">
      <w:pPr>
        <w:pStyle w:val="a3"/>
        <w:ind w:left="0" w:firstLine="0"/>
        <w:jc w:val="left"/>
        <w:rPr>
          <w:b/>
        </w:rPr>
      </w:pPr>
    </w:p>
    <w:p w:rsidR="007F0EE4" w:rsidRDefault="007F0EE4" w:rsidP="007F0EE4">
      <w:pPr>
        <w:pStyle w:val="a3"/>
        <w:spacing w:before="204"/>
        <w:ind w:left="0" w:firstLine="0"/>
        <w:jc w:val="left"/>
        <w:rPr>
          <w:b/>
        </w:rPr>
      </w:pPr>
    </w:p>
    <w:p w:rsidR="007F0EE4" w:rsidRDefault="007F0EE4" w:rsidP="007F0EE4">
      <w:pPr>
        <w:pStyle w:val="1"/>
        <w:ind w:left="1294" w:right="105"/>
        <w:jc w:val="center"/>
      </w:pPr>
      <w:r>
        <w:t>ЛІКУВАННЯ</w:t>
      </w:r>
      <w:r>
        <w:rPr>
          <w:spacing w:val="-7"/>
        </w:rPr>
        <w:t xml:space="preserve"> </w:t>
      </w:r>
      <w:r>
        <w:t>ОСІБ</w:t>
      </w:r>
      <w:r>
        <w:rPr>
          <w:spacing w:val="-6"/>
        </w:rPr>
        <w:t xml:space="preserve"> </w:t>
      </w:r>
      <w:r>
        <w:t>ІЗ</w:t>
      </w:r>
      <w:r>
        <w:rPr>
          <w:spacing w:val="-6"/>
        </w:rPr>
        <w:t xml:space="preserve"> </w:t>
      </w:r>
      <w:r>
        <w:t>ПСИХІЧНИМИ</w:t>
      </w:r>
      <w:r>
        <w:rPr>
          <w:spacing w:val="-6"/>
        </w:rPr>
        <w:t xml:space="preserve"> </w:t>
      </w:r>
      <w:r>
        <w:t>ТА</w:t>
      </w:r>
      <w:r>
        <w:rPr>
          <w:spacing w:val="-7"/>
        </w:rPr>
        <w:t xml:space="preserve"> </w:t>
      </w:r>
      <w:r>
        <w:t>ПОВЕДІНКОВИМИ</w:t>
      </w:r>
      <w:r>
        <w:rPr>
          <w:spacing w:val="-6"/>
        </w:rPr>
        <w:t xml:space="preserve"> </w:t>
      </w:r>
      <w:r>
        <w:t>РОЗЛАДАМИ ВНАСЛІДОК ВЖИВАННЯ ОПІОЇДІВ ІЗ ВИКОРИСТАННЯМ ПРЕПАРАТІВ ЗАМІСНОЇ ПІДТРИМУВАЛЬНОЇ ТЕРАПІЇ</w:t>
      </w:r>
    </w:p>
    <w:p w:rsidR="007F0EE4" w:rsidRDefault="007F0EE4" w:rsidP="007F0EE4">
      <w:pPr>
        <w:pStyle w:val="2"/>
        <w:spacing w:before="240"/>
        <w:ind w:left="486" w:right="0" w:firstLine="0"/>
        <w:jc w:val="center"/>
      </w:pPr>
      <w:r>
        <w:t>Умови</w:t>
      </w:r>
      <w:r>
        <w:rPr>
          <w:spacing w:val="-5"/>
        </w:rPr>
        <w:t xml:space="preserve"> </w:t>
      </w:r>
      <w:r>
        <w:t>закупівлі</w:t>
      </w:r>
      <w:r>
        <w:rPr>
          <w:spacing w:val="-3"/>
        </w:rPr>
        <w:t xml:space="preserve"> </w:t>
      </w:r>
      <w:r>
        <w:t>медичних</w:t>
      </w:r>
      <w:r>
        <w:rPr>
          <w:spacing w:val="-3"/>
        </w:rPr>
        <w:t xml:space="preserve"> </w:t>
      </w:r>
      <w:r>
        <w:rPr>
          <w:spacing w:val="-2"/>
        </w:rPr>
        <w:t>послуг</w:t>
      </w:r>
    </w:p>
    <w:p w:rsidR="007F0EE4" w:rsidRDefault="007F0EE4" w:rsidP="007F0EE4">
      <w:pPr>
        <w:pStyle w:val="a3"/>
        <w:spacing w:before="240"/>
        <w:ind w:left="0" w:firstLine="0"/>
        <w:jc w:val="left"/>
        <w:rPr>
          <w:b/>
        </w:rPr>
      </w:pPr>
    </w:p>
    <w:p w:rsidR="007F0EE4" w:rsidRDefault="007F0EE4" w:rsidP="007F0EE4">
      <w:pPr>
        <w:ind w:left="596"/>
        <w:rPr>
          <w:sz w:val="24"/>
        </w:rPr>
      </w:pPr>
      <w:r>
        <w:rPr>
          <w:i/>
          <w:sz w:val="24"/>
        </w:rPr>
        <w:t xml:space="preserve">Умови надання послуги: </w:t>
      </w:r>
      <w:r>
        <w:rPr>
          <w:sz w:val="24"/>
        </w:rPr>
        <w:t xml:space="preserve">амбулаторно та/або за місцем перебування пацієнта/пацієнтки. </w:t>
      </w:r>
      <w:r>
        <w:rPr>
          <w:i/>
          <w:sz w:val="24"/>
        </w:rPr>
        <w:t>Підстави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надання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послуги:</w:t>
      </w:r>
      <w:r>
        <w:rPr>
          <w:i/>
          <w:spacing w:val="40"/>
          <w:sz w:val="24"/>
        </w:rPr>
        <w:t xml:space="preserve"> </w:t>
      </w:r>
      <w:r>
        <w:rPr>
          <w:sz w:val="24"/>
        </w:rPr>
        <w:t>направлення</w:t>
      </w:r>
      <w:r>
        <w:rPr>
          <w:spacing w:val="40"/>
          <w:sz w:val="24"/>
        </w:rPr>
        <w:t xml:space="preserve"> </w:t>
      </w:r>
      <w:r>
        <w:rPr>
          <w:sz w:val="24"/>
        </w:rPr>
        <w:t>лікуючого</w:t>
      </w:r>
      <w:r>
        <w:rPr>
          <w:spacing w:val="40"/>
          <w:sz w:val="24"/>
        </w:rPr>
        <w:t xml:space="preserve"> </w:t>
      </w:r>
      <w:r>
        <w:rPr>
          <w:sz w:val="24"/>
        </w:rPr>
        <w:t>лікаря</w:t>
      </w:r>
      <w:r>
        <w:rPr>
          <w:spacing w:val="40"/>
          <w:sz w:val="24"/>
        </w:rPr>
        <w:t xml:space="preserve"> </w:t>
      </w:r>
      <w:r>
        <w:rPr>
          <w:sz w:val="24"/>
        </w:rPr>
        <w:t>осіб</w:t>
      </w:r>
      <w:r>
        <w:rPr>
          <w:spacing w:val="40"/>
          <w:sz w:val="24"/>
        </w:rPr>
        <w:t xml:space="preserve"> </w:t>
      </w:r>
      <w:r>
        <w:rPr>
          <w:sz w:val="24"/>
        </w:rPr>
        <w:t>із</w:t>
      </w:r>
      <w:r>
        <w:rPr>
          <w:spacing w:val="40"/>
          <w:sz w:val="24"/>
        </w:rPr>
        <w:t xml:space="preserve"> </w:t>
      </w:r>
      <w:r>
        <w:rPr>
          <w:sz w:val="24"/>
        </w:rPr>
        <w:t>встановленим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діагнозом </w:t>
      </w:r>
      <w:r>
        <w:rPr>
          <w:b/>
          <w:sz w:val="24"/>
        </w:rPr>
        <w:t>F11.2 «Синдром залежності»</w:t>
      </w:r>
      <w:r>
        <w:rPr>
          <w:sz w:val="24"/>
        </w:rPr>
        <w:t>.</w:t>
      </w:r>
    </w:p>
    <w:p w:rsidR="007F0EE4" w:rsidRDefault="007F0EE4" w:rsidP="007F0EE4">
      <w:pPr>
        <w:pStyle w:val="a3"/>
        <w:ind w:left="0" w:firstLine="0"/>
        <w:jc w:val="left"/>
      </w:pPr>
    </w:p>
    <w:p w:rsidR="007F0EE4" w:rsidRDefault="007F0EE4" w:rsidP="007F0EE4">
      <w:pPr>
        <w:ind w:left="596"/>
        <w:rPr>
          <w:i/>
          <w:sz w:val="24"/>
        </w:rPr>
      </w:pPr>
      <w:r>
        <w:rPr>
          <w:i/>
          <w:sz w:val="24"/>
        </w:rPr>
        <w:t xml:space="preserve">Вимоги до організації надання </w:t>
      </w:r>
      <w:r>
        <w:rPr>
          <w:i/>
          <w:spacing w:val="-2"/>
          <w:sz w:val="24"/>
        </w:rPr>
        <w:t>послуги:</w:t>
      </w:r>
    </w:p>
    <w:p w:rsidR="007F0EE4" w:rsidRDefault="007F0EE4" w:rsidP="007F0EE4">
      <w:pPr>
        <w:pStyle w:val="a5"/>
        <w:numPr>
          <w:ilvl w:val="0"/>
          <w:numId w:val="4"/>
        </w:numPr>
        <w:tabs>
          <w:tab w:val="left" w:pos="1316"/>
        </w:tabs>
        <w:spacing w:before="72"/>
        <w:ind w:left="1316" w:right="108"/>
        <w:jc w:val="both"/>
        <w:rPr>
          <w:sz w:val="24"/>
        </w:rPr>
      </w:pPr>
      <w:r>
        <w:rPr>
          <w:sz w:val="24"/>
        </w:rPr>
        <w:t xml:space="preserve">Забезпечення лікування з використанням препаратів ЗПТ, відповідно до галузевих </w:t>
      </w:r>
      <w:r>
        <w:rPr>
          <w:spacing w:val="-2"/>
          <w:sz w:val="24"/>
        </w:rPr>
        <w:t>стандартів.</w:t>
      </w:r>
    </w:p>
    <w:p w:rsidR="007F0EE4" w:rsidRDefault="007F0EE4" w:rsidP="007F0EE4">
      <w:pPr>
        <w:pStyle w:val="a5"/>
        <w:numPr>
          <w:ilvl w:val="0"/>
          <w:numId w:val="4"/>
        </w:numPr>
        <w:tabs>
          <w:tab w:val="left" w:pos="1316"/>
        </w:tabs>
        <w:ind w:left="1316" w:right="106"/>
        <w:jc w:val="both"/>
        <w:rPr>
          <w:sz w:val="24"/>
        </w:rPr>
      </w:pPr>
      <w:r>
        <w:rPr>
          <w:sz w:val="24"/>
        </w:rPr>
        <w:t>Проведення оцінки прихильності пацієнтів, а також їх відповідності вимогам щодо самостійного прийому препарату ЗПТ в амбулаторних умовах, зокрема,</w:t>
      </w:r>
      <w:r>
        <w:rPr>
          <w:spacing w:val="40"/>
          <w:sz w:val="24"/>
        </w:rPr>
        <w:t xml:space="preserve"> </w:t>
      </w:r>
      <w:r>
        <w:rPr>
          <w:sz w:val="24"/>
        </w:rPr>
        <w:t>в умовах організованого стаціонару вдома, та у випадку ухвалення рішення щодо можливості такого прийому – організація його видачі.</w:t>
      </w:r>
    </w:p>
    <w:p w:rsidR="007F0EE4" w:rsidRDefault="007F0EE4" w:rsidP="007F0EE4">
      <w:pPr>
        <w:pStyle w:val="a5"/>
        <w:numPr>
          <w:ilvl w:val="0"/>
          <w:numId w:val="4"/>
        </w:numPr>
        <w:tabs>
          <w:tab w:val="left" w:pos="1316"/>
        </w:tabs>
        <w:ind w:left="1316" w:right="107"/>
        <w:jc w:val="both"/>
        <w:rPr>
          <w:sz w:val="24"/>
        </w:rPr>
      </w:pPr>
      <w:r>
        <w:rPr>
          <w:sz w:val="24"/>
        </w:rPr>
        <w:t>Організація щоденної видачі препаратів, лікарських засобів пацієнтам, які не відповідають</w:t>
      </w:r>
      <w:r>
        <w:rPr>
          <w:spacing w:val="-7"/>
          <w:sz w:val="24"/>
        </w:rPr>
        <w:t xml:space="preserve"> </w:t>
      </w:r>
      <w:r>
        <w:rPr>
          <w:sz w:val="24"/>
        </w:rPr>
        <w:t>критеріям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самостійного</w:t>
      </w:r>
      <w:r>
        <w:rPr>
          <w:spacing w:val="-7"/>
          <w:sz w:val="24"/>
        </w:rPr>
        <w:t xml:space="preserve"> </w:t>
      </w:r>
      <w:r>
        <w:rPr>
          <w:sz w:val="24"/>
        </w:rPr>
        <w:t>прийому</w:t>
      </w:r>
      <w:r>
        <w:rPr>
          <w:spacing w:val="-7"/>
          <w:sz w:val="24"/>
        </w:rPr>
        <w:t xml:space="preserve"> </w:t>
      </w:r>
      <w:r>
        <w:rPr>
          <w:sz w:val="24"/>
        </w:rPr>
        <w:t>препарату</w:t>
      </w:r>
      <w:r>
        <w:rPr>
          <w:spacing w:val="-7"/>
          <w:sz w:val="24"/>
        </w:rPr>
        <w:t xml:space="preserve"> </w:t>
      </w:r>
      <w:r>
        <w:rPr>
          <w:sz w:val="24"/>
        </w:rPr>
        <w:t>ЗПТ,</w:t>
      </w:r>
      <w:r>
        <w:rPr>
          <w:spacing w:val="-7"/>
          <w:sz w:val="24"/>
        </w:rPr>
        <w:t xml:space="preserve"> </w:t>
      </w:r>
      <w:r>
        <w:rPr>
          <w:sz w:val="24"/>
        </w:rPr>
        <w:t>включаючи</w:t>
      </w:r>
      <w:r>
        <w:rPr>
          <w:spacing w:val="-7"/>
          <w:sz w:val="24"/>
        </w:rPr>
        <w:t xml:space="preserve"> </w:t>
      </w:r>
      <w:r>
        <w:rPr>
          <w:sz w:val="24"/>
        </w:rPr>
        <w:t>вихідні та святкові дні, а також організація нагляду за прийманням ними призначених препаратів медичною сестрою.</w:t>
      </w:r>
    </w:p>
    <w:p w:rsidR="007F0EE4" w:rsidRDefault="007F0EE4" w:rsidP="007F0EE4">
      <w:pPr>
        <w:pStyle w:val="a5"/>
        <w:numPr>
          <w:ilvl w:val="0"/>
          <w:numId w:val="4"/>
        </w:numPr>
        <w:tabs>
          <w:tab w:val="left" w:pos="1316"/>
        </w:tabs>
        <w:ind w:left="1316" w:right="107"/>
        <w:jc w:val="both"/>
        <w:rPr>
          <w:sz w:val="24"/>
        </w:rPr>
      </w:pPr>
      <w:r>
        <w:rPr>
          <w:sz w:val="24"/>
        </w:rPr>
        <w:t>Організація доставки препаратів пацієнтам за місцем перебування у випадку неможливості</w:t>
      </w:r>
      <w:r>
        <w:rPr>
          <w:spacing w:val="-5"/>
          <w:sz w:val="24"/>
        </w:rPr>
        <w:t xml:space="preserve"> </w:t>
      </w:r>
      <w:r>
        <w:rPr>
          <w:sz w:val="24"/>
        </w:rPr>
        <w:t>щоденного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відвідування</w:t>
      </w:r>
      <w:r>
        <w:rPr>
          <w:spacing w:val="-5"/>
          <w:sz w:val="24"/>
        </w:rPr>
        <w:t xml:space="preserve"> </w:t>
      </w:r>
      <w:r>
        <w:rPr>
          <w:sz w:val="24"/>
        </w:rPr>
        <w:t>ними</w:t>
      </w:r>
      <w:r>
        <w:rPr>
          <w:spacing w:val="-5"/>
          <w:sz w:val="24"/>
        </w:rPr>
        <w:t xml:space="preserve"> </w:t>
      </w:r>
      <w:r>
        <w:rPr>
          <w:sz w:val="24"/>
        </w:rPr>
        <w:t>закладу</w:t>
      </w:r>
      <w:r>
        <w:rPr>
          <w:spacing w:val="-5"/>
          <w:sz w:val="24"/>
        </w:rPr>
        <w:t xml:space="preserve"> </w:t>
      </w:r>
      <w:r>
        <w:rPr>
          <w:sz w:val="24"/>
        </w:rPr>
        <w:t>охорони</w:t>
      </w:r>
      <w:r>
        <w:rPr>
          <w:spacing w:val="-5"/>
          <w:sz w:val="24"/>
        </w:rPr>
        <w:t xml:space="preserve"> </w:t>
      </w:r>
      <w:r>
        <w:rPr>
          <w:sz w:val="24"/>
        </w:rPr>
        <w:t>здоров'я</w:t>
      </w:r>
      <w:r>
        <w:rPr>
          <w:spacing w:val="-5"/>
          <w:sz w:val="24"/>
        </w:rPr>
        <w:t xml:space="preserve"> </w:t>
      </w:r>
      <w:r>
        <w:rPr>
          <w:sz w:val="24"/>
        </w:rPr>
        <w:t>(ЗОЗ)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станом </w:t>
      </w:r>
      <w:r>
        <w:rPr>
          <w:spacing w:val="-2"/>
          <w:sz w:val="24"/>
        </w:rPr>
        <w:t>здоров'я.</w:t>
      </w:r>
    </w:p>
    <w:p w:rsidR="007F0EE4" w:rsidRDefault="007F0EE4" w:rsidP="007F0EE4">
      <w:pPr>
        <w:pStyle w:val="a5"/>
        <w:numPr>
          <w:ilvl w:val="0"/>
          <w:numId w:val="4"/>
        </w:numPr>
        <w:tabs>
          <w:tab w:val="left" w:pos="1316"/>
        </w:tabs>
        <w:ind w:left="1316" w:right="107"/>
        <w:jc w:val="both"/>
        <w:rPr>
          <w:sz w:val="24"/>
        </w:rPr>
      </w:pPr>
      <w:r>
        <w:rPr>
          <w:sz w:val="24"/>
        </w:rPr>
        <w:t>Забезпечення безперервності лікування та продовження ЗПТ пацієнтам у випадку їх госпіталізації або затримання правоохоронними органами (надання необхідних документів, видача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препаратів) відповідно до галузевих стандартів у сфері охорони </w:t>
      </w:r>
      <w:r>
        <w:rPr>
          <w:spacing w:val="-2"/>
          <w:sz w:val="24"/>
        </w:rPr>
        <w:t>здоров’я.</w:t>
      </w:r>
    </w:p>
    <w:p w:rsidR="007F0EE4" w:rsidRDefault="007F0EE4" w:rsidP="007F0EE4">
      <w:pPr>
        <w:pStyle w:val="a5"/>
        <w:numPr>
          <w:ilvl w:val="0"/>
          <w:numId w:val="4"/>
        </w:numPr>
        <w:tabs>
          <w:tab w:val="left" w:pos="1316"/>
        </w:tabs>
        <w:ind w:left="1316" w:right="107"/>
        <w:jc w:val="both"/>
        <w:rPr>
          <w:sz w:val="24"/>
        </w:rPr>
      </w:pPr>
      <w:r>
        <w:rPr>
          <w:sz w:val="24"/>
        </w:rPr>
        <w:t>Забезпечення контролю за цільовим використанням препарату ЗПТ, що видано для самостійного прийому в амбулаторних умовах, зокрема,</w:t>
      </w:r>
      <w:r>
        <w:rPr>
          <w:spacing w:val="40"/>
          <w:sz w:val="24"/>
        </w:rPr>
        <w:t xml:space="preserve"> </w:t>
      </w:r>
      <w:r>
        <w:rPr>
          <w:sz w:val="24"/>
        </w:rPr>
        <w:t>в умовах організованого стаціонару вдома, шляхом перевірки залишків не рідше 1 разу на 30 діб.</w:t>
      </w:r>
    </w:p>
    <w:p w:rsidR="007F0EE4" w:rsidRDefault="007F0EE4" w:rsidP="007F0EE4">
      <w:pPr>
        <w:pStyle w:val="a5"/>
        <w:numPr>
          <w:ilvl w:val="0"/>
          <w:numId w:val="4"/>
        </w:numPr>
        <w:tabs>
          <w:tab w:val="left" w:pos="1316"/>
        </w:tabs>
        <w:ind w:left="1316"/>
        <w:jc w:val="both"/>
        <w:rPr>
          <w:sz w:val="24"/>
        </w:rPr>
      </w:pPr>
      <w:r>
        <w:rPr>
          <w:sz w:val="24"/>
        </w:rPr>
        <w:t>Забезпечення</w:t>
      </w:r>
      <w:r>
        <w:rPr>
          <w:spacing w:val="-3"/>
          <w:sz w:val="24"/>
        </w:rPr>
        <w:t xml:space="preserve"> </w:t>
      </w:r>
      <w:r>
        <w:rPr>
          <w:sz w:val="24"/>
        </w:rPr>
        <w:t>перегляду</w:t>
      </w:r>
      <w:r>
        <w:rPr>
          <w:spacing w:val="-2"/>
          <w:sz w:val="24"/>
        </w:rPr>
        <w:t xml:space="preserve"> </w:t>
      </w:r>
      <w:r>
        <w:rPr>
          <w:sz w:val="24"/>
        </w:rPr>
        <w:t>плану</w:t>
      </w:r>
      <w:r>
        <w:rPr>
          <w:spacing w:val="-1"/>
          <w:sz w:val="24"/>
        </w:rPr>
        <w:t xml:space="preserve"> </w:t>
      </w:r>
      <w:r>
        <w:rPr>
          <w:sz w:val="24"/>
        </w:rPr>
        <w:t>лікування</w:t>
      </w:r>
      <w:r>
        <w:rPr>
          <w:spacing w:val="-2"/>
          <w:sz w:val="24"/>
        </w:rPr>
        <w:t xml:space="preserve"> </w:t>
      </w:r>
      <w:r>
        <w:rPr>
          <w:sz w:val="24"/>
        </w:rPr>
        <w:t>один</w:t>
      </w:r>
      <w:r>
        <w:rPr>
          <w:spacing w:val="-2"/>
          <w:sz w:val="24"/>
        </w:rPr>
        <w:t xml:space="preserve"> </w:t>
      </w:r>
      <w:r>
        <w:rPr>
          <w:sz w:val="24"/>
        </w:rPr>
        <w:t>раз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квартал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початковому</w:t>
      </w:r>
      <w:r>
        <w:rPr>
          <w:spacing w:val="-1"/>
          <w:sz w:val="24"/>
        </w:rPr>
        <w:t xml:space="preserve"> </w:t>
      </w:r>
      <w:r>
        <w:rPr>
          <w:sz w:val="24"/>
        </w:rPr>
        <w:t>етапі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(до</w:t>
      </w:r>
    </w:p>
    <w:p w:rsidR="007F0EE4" w:rsidRDefault="007F0EE4" w:rsidP="007F0EE4">
      <w:pPr>
        <w:pStyle w:val="a3"/>
        <w:ind w:firstLine="0"/>
      </w:pPr>
      <w:r>
        <w:t>1</w:t>
      </w:r>
      <w:r>
        <w:rPr>
          <w:spacing w:val="-1"/>
        </w:rPr>
        <w:t xml:space="preserve"> </w:t>
      </w:r>
      <w:r>
        <w:t>року) та</w:t>
      </w:r>
      <w:r>
        <w:rPr>
          <w:spacing w:val="-1"/>
        </w:rPr>
        <w:t xml:space="preserve"> </w:t>
      </w:r>
      <w:r>
        <w:t>індивідуально, залежно</w:t>
      </w:r>
      <w:r>
        <w:rPr>
          <w:spacing w:val="-1"/>
        </w:rPr>
        <w:t xml:space="preserve"> </w:t>
      </w:r>
      <w:r>
        <w:t>від потреб</w:t>
      </w:r>
      <w:r>
        <w:rPr>
          <w:spacing w:val="-1"/>
        </w:rPr>
        <w:t xml:space="preserve"> </w:t>
      </w:r>
      <w:r>
        <w:t>пацієнтів, після</w:t>
      </w:r>
      <w:r>
        <w:rPr>
          <w:spacing w:val="-1"/>
        </w:rPr>
        <w:t xml:space="preserve"> </w:t>
      </w:r>
      <w:r>
        <w:t xml:space="preserve">одного року </w:t>
      </w:r>
      <w:r>
        <w:rPr>
          <w:spacing w:val="-2"/>
        </w:rPr>
        <w:t>лікування.</w:t>
      </w:r>
    </w:p>
    <w:p w:rsidR="007F0EE4" w:rsidRDefault="007F0EE4" w:rsidP="007F0EE4">
      <w:pPr>
        <w:pStyle w:val="2"/>
        <w:numPr>
          <w:ilvl w:val="0"/>
          <w:numId w:val="4"/>
        </w:numPr>
        <w:tabs>
          <w:tab w:val="left" w:pos="1316"/>
        </w:tabs>
        <w:ind w:left="1316" w:right="108"/>
        <w:jc w:val="both"/>
        <w:rPr>
          <w:b w:val="0"/>
        </w:rPr>
      </w:pPr>
      <w:r>
        <w:t xml:space="preserve">Забезпечити епідеміологічний та клінічний моніторинг ЗПТ, облік препаратів ЗПТ, запобігання дублювання послуг ЗПТ і звітування щодо кількісних і якісних неперсоніфікованих даних пацієнтів ЗПТ до ДУ «Центр громадського здоров’я» через Інформаційну Систему «Моніторинг соціально значущих </w:t>
      </w:r>
      <w:proofErr w:type="spellStart"/>
      <w:r>
        <w:t>хвороб</w:t>
      </w:r>
      <w:proofErr w:type="spellEnd"/>
      <w:r>
        <w:t>.</w:t>
      </w:r>
    </w:p>
    <w:p w:rsidR="007F0EE4" w:rsidRDefault="007F0EE4" w:rsidP="007F0EE4">
      <w:pPr>
        <w:pStyle w:val="a5"/>
        <w:numPr>
          <w:ilvl w:val="0"/>
          <w:numId w:val="4"/>
        </w:numPr>
        <w:tabs>
          <w:tab w:val="left" w:pos="1316"/>
        </w:tabs>
        <w:ind w:left="1316" w:right="107"/>
        <w:jc w:val="both"/>
        <w:rPr>
          <w:sz w:val="24"/>
        </w:rPr>
      </w:pPr>
      <w:r>
        <w:rPr>
          <w:sz w:val="24"/>
        </w:rPr>
        <w:t>Обов’язкове інформування пацієнтів щодо можливості отримання інших необхідних медичних послуг безоплатно за рахунок коштів програми медичних гарантій.</w:t>
      </w:r>
    </w:p>
    <w:p w:rsidR="007F0EE4" w:rsidRDefault="007F0EE4" w:rsidP="007F0EE4">
      <w:pPr>
        <w:pStyle w:val="a5"/>
        <w:numPr>
          <w:ilvl w:val="0"/>
          <w:numId w:val="4"/>
        </w:numPr>
        <w:tabs>
          <w:tab w:val="left" w:pos="1316"/>
        </w:tabs>
        <w:ind w:left="1316" w:right="107"/>
        <w:jc w:val="both"/>
        <w:rPr>
          <w:sz w:val="24"/>
        </w:rPr>
      </w:pPr>
      <w:r>
        <w:rPr>
          <w:sz w:val="24"/>
        </w:rPr>
        <w:t>Взаємодія</w:t>
      </w:r>
      <w:r>
        <w:rPr>
          <w:spacing w:val="-15"/>
          <w:sz w:val="24"/>
        </w:rPr>
        <w:t xml:space="preserve"> </w:t>
      </w:r>
      <w:r>
        <w:rPr>
          <w:sz w:val="24"/>
        </w:rPr>
        <w:t>з</w:t>
      </w:r>
      <w:r>
        <w:rPr>
          <w:spacing w:val="-15"/>
          <w:sz w:val="24"/>
        </w:rPr>
        <w:t xml:space="preserve"> </w:t>
      </w:r>
      <w:r>
        <w:rPr>
          <w:sz w:val="24"/>
        </w:rPr>
        <w:t>іншими</w:t>
      </w:r>
      <w:r>
        <w:rPr>
          <w:spacing w:val="-15"/>
          <w:sz w:val="24"/>
        </w:rPr>
        <w:t xml:space="preserve"> </w:t>
      </w:r>
      <w:r>
        <w:rPr>
          <w:sz w:val="24"/>
        </w:rPr>
        <w:t>надавачами</w:t>
      </w:r>
      <w:r>
        <w:rPr>
          <w:spacing w:val="-15"/>
          <w:sz w:val="24"/>
        </w:rPr>
        <w:t xml:space="preserve"> </w:t>
      </w:r>
      <w:r>
        <w:rPr>
          <w:sz w:val="24"/>
        </w:rPr>
        <w:t>медичних</w:t>
      </w:r>
      <w:r>
        <w:rPr>
          <w:spacing w:val="-15"/>
          <w:sz w:val="24"/>
        </w:rPr>
        <w:t xml:space="preserve"> </w:t>
      </w:r>
      <w:r>
        <w:rPr>
          <w:sz w:val="24"/>
        </w:rPr>
        <w:t>послуг,</w:t>
      </w:r>
      <w:r>
        <w:rPr>
          <w:spacing w:val="-15"/>
          <w:sz w:val="24"/>
        </w:rPr>
        <w:t xml:space="preserve"> </w:t>
      </w:r>
      <w:r>
        <w:rPr>
          <w:sz w:val="24"/>
        </w:rPr>
        <w:t>центрами</w:t>
      </w:r>
      <w:r>
        <w:rPr>
          <w:spacing w:val="-15"/>
          <w:sz w:val="24"/>
        </w:rPr>
        <w:t xml:space="preserve"> </w:t>
      </w:r>
      <w:r>
        <w:rPr>
          <w:sz w:val="24"/>
        </w:rPr>
        <w:t>соціальних</w:t>
      </w:r>
      <w:r>
        <w:rPr>
          <w:spacing w:val="-15"/>
          <w:sz w:val="24"/>
        </w:rPr>
        <w:t xml:space="preserve"> </w:t>
      </w:r>
      <w:r>
        <w:rPr>
          <w:sz w:val="24"/>
        </w:rPr>
        <w:t>служб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сім'ї, дітей та молоді, службами у справах дітей, територіальними центрами соціального обслуговування</w:t>
      </w:r>
      <w:r>
        <w:rPr>
          <w:spacing w:val="80"/>
          <w:sz w:val="24"/>
        </w:rPr>
        <w:t xml:space="preserve">  </w:t>
      </w:r>
      <w:r>
        <w:rPr>
          <w:sz w:val="24"/>
        </w:rPr>
        <w:t>населення,</w:t>
      </w:r>
      <w:r>
        <w:rPr>
          <w:spacing w:val="80"/>
          <w:sz w:val="24"/>
        </w:rPr>
        <w:t xml:space="preserve">  </w:t>
      </w:r>
      <w:r>
        <w:rPr>
          <w:sz w:val="24"/>
        </w:rPr>
        <w:t>іншими</w:t>
      </w:r>
      <w:r>
        <w:rPr>
          <w:spacing w:val="80"/>
          <w:sz w:val="24"/>
        </w:rPr>
        <w:t xml:space="preserve">  </w:t>
      </w:r>
      <w:r>
        <w:rPr>
          <w:sz w:val="24"/>
        </w:rPr>
        <w:t>надавачами</w:t>
      </w:r>
      <w:r>
        <w:rPr>
          <w:spacing w:val="80"/>
          <w:sz w:val="24"/>
        </w:rPr>
        <w:t xml:space="preserve">  </w:t>
      </w:r>
      <w:r>
        <w:rPr>
          <w:sz w:val="24"/>
        </w:rPr>
        <w:t>соціальних</w:t>
      </w:r>
      <w:r>
        <w:rPr>
          <w:spacing w:val="80"/>
          <w:sz w:val="24"/>
        </w:rPr>
        <w:t xml:space="preserve">  </w:t>
      </w:r>
      <w:r>
        <w:rPr>
          <w:sz w:val="24"/>
        </w:rPr>
        <w:t>послуг,</w:t>
      </w:r>
      <w:r>
        <w:rPr>
          <w:spacing w:val="40"/>
          <w:sz w:val="24"/>
        </w:rPr>
        <w:t xml:space="preserve"> </w:t>
      </w:r>
      <w:r>
        <w:rPr>
          <w:sz w:val="24"/>
        </w:rPr>
        <w:t>зокрема,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неурядовими та благодійними організаціями, правоохоронними органами, підприємствами, установами та організаціями, засобами масової інформації, органами місцевого самоврядування на території </w:t>
      </w:r>
      <w:r>
        <w:rPr>
          <w:sz w:val="24"/>
        </w:rPr>
        <w:lastRenderedPageBreak/>
        <w:t>обслуговування в інтересах своєчасного та ефективного надання допомоги пацієнтам.</w:t>
      </w:r>
    </w:p>
    <w:p w:rsidR="007F0EE4" w:rsidRDefault="007F0EE4" w:rsidP="007F0EE4">
      <w:pPr>
        <w:pStyle w:val="a5"/>
        <w:numPr>
          <w:ilvl w:val="0"/>
          <w:numId w:val="4"/>
        </w:numPr>
        <w:tabs>
          <w:tab w:val="left" w:pos="1316"/>
        </w:tabs>
        <w:ind w:left="1316" w:right="107"/>
        <w:jc w:val="both"/>
        <w:rPr>
          <w:sz w:val="24"/>
        </w:rPr>
      </w:pPr>
      <w:r>
        <w:rPr>
          <w:sz w:val="24"/>
        </w:rPr>
        <w:t>Відповідність</w:t>
      </w:r>
      <w:r>
        <w:rPr>
          <w:spacing w:val="-6"/>
          <w:sz w:val="24"/>
        </w:rPr>
        <w:t xml:space="preserve"> </w:t>
      </w:r>
      <w:r>
        <w:rPr>
          <w:sz w:val="24"/>
        </w:rPr>
        <w:t>приміщення,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якому</w:t>
      </w:r>
      <w:r>
        <w:rPr>
          <w:spacing w:val="-6"/>
          <w:sz w:val="24"/>
        </w:rPr>
        <w:t xml:space="preserve"> </w:t>
      </w:r>
      <w:r>
        <w:rPr>
          <w:sz w:val="24"/>
        </w:rPr>
        <w:t>зберігаються</w:t>
      </w:r>
      <w:r>
        <w:rPr>
          <w:spacing w:val="-6"/>
          <w:sz w:val="24"/>
        </w:rPr>
        <w:t xml:space="preserve"> </w:t>
      </w:r>
      <w:r>
        <w:rPr>
          <w:sz w:val="24"/>
        </w:rPr>
        <w:t>препарати</w:t>
      </w:r>
      <w:r>
        <w:rPr>
          <w:spacing w:val="-6"/>
          <w:sz w:val="24"/>
        </w:rPr>
        <w:t xml:space="preserve"> </w:t>
      </w:r>
      <w:r>
        <w:rPr>
          <w:sz w:val="24"/>
        </w:rPr>
        <w:t>ЗПТ,</w:t>
      </w:r>
      <w:r>
        <w:rPr>
          <w:spacing w:val="-6"/>
          <w:sz w:val="24"/>
        </w:rPr>
        <w:t xml:space="preserve"> </w:t>
      </w:r>
      <w:r>
        <w:rPr>
          <w:sz w:val="24"/>
        </w:rPr>
        <w:t>вимогам</w:t>
      </w:r>
      <w:r>
        <w:rPr>
          <w:spacing w:val="-6"/>
          <w:sz w:val="24"/>
        </w:rPr>
        <w:t xml:space="preserve"> </w:t>
      </w:r>
      <w:r>
        <w:rPr>
          <w:sz w:val="24"/>
        </w:rPr>
        <w:t>до</w:t>
      </w:r>
      <w:r>
        <w:rPr>
          <w:spacing w:val="-6"/>
          <w:sz w:val="24"/>
        </w:rPr>
        <w:t xml:space="preserve"> </w:t>
      </w:r>
      <w:r>
        <w:rPr>
          <w:sz w:val="24"/>
        </w:rPr>
        <w:t>об’єктів</w:t>
      </w:r>
      <w:r>
        <w:rPr>
          <w:spacing w:val="-6"/>
          <w:sz w:val="24"/>
        </w:rPr>
        <w:t xml:space="preserve"> </w:t>
      </w:r>
      <w:r>
        <w:rPr>
          <w:sz w:val="24"/>
        </w:rPr>
        <w:t>і приміщень, призначених для здійснення діяльності з обігу наркотичних засобів, психотропних</w:t>
      </w:r>
      <w:r>
        <w:rPr>
          <w:spacing w:val="-7"/>
          <w:sz w:val="24"/>
        </w:rPr>
        <w:t xml:space="preserve"> </w:t>
      </w:r>
      <w:r>
        <w:rPr>
          <w:sz w:val="24"/>
        </w:rPr>
        <w:t>речовин,</w:t>
      </w:r>
      <w:r>
        <w:rPr>
          <w:spacing w:val="-7"/>
          <w:sz w:val="24"/>
        </w:rPr>
        <w:t xml:space="preserve"> </w:t>
      </w:r>
      <w:r>
        <w:rPr>
          <w:sz w:val="24"/>
        </w:rPr>
        <w:t>прекурсорів,</w:t>
      </w:r>
      <w:r>
        <w:rPr>
          <w:spacing w:val="-7"/>
          <w:sz w:val="24"/>
        </w:rPr>
        <w:t xml:space="preserve"> </w:t>
      </w:r>
      <w:r>
        <w:rPr>
          <w:sz w:val="24"/>
        </w:rPr>
        <w:t>що</w:t>
      </w:r>
      <w:r>
        <w:rPr>
          <w:spacing w:val="-7"/>
          <w:sz w:val="24"/>
        </w:rPr>
        <w:t xml:space="preserve"> </w:t>
      </w:r>
      <w:r>
        <w:rPr>
          <w:sz w:val="24"/>
        </w:rPr>
        <w:t>затверджені</w:t>
      </w:r>
      <w:r>
        <w:rPr>
          <w:spacing w:val="-7"/>
          <w:sz w:val="24"/>
        </w:rPr>
        <w:t xml:space="preserve"> </w:t>
      </w:r>
      <w:r>
        <w:rPr>
          <w:sz w:val="24"/>
        </w:rPr>
        <w:t>наказом</w:t>
      </w:r>
      <w:r>
        <w:rPr>
          <w:spacing w:val="-7"/>
          <w:sz w:val="24"/>
        </w:rPr>
        <w:t xml:space="preserve"> </w:t>
      </w:r>
      <w:r>
        <w:rPr>
          <w:sz w:val="24"/>
        </w:rPr>
        <w:t>Міністерства</w:t>
      </w:r>
      <w:r>
        <w:rPr>
          <w:spacing w:val="-7"/>
          <w:sz w:val="24"/>
        </w:rPr>
        <w:t xml:space="preserve"> </w:t>
      </w:r>
      <w:r>
        <w:rPr>
          <w:sz w:val="24"/>
        </w:rPr>
        <w:t>внутрішніх справ</w:t>
      </w:r>
      <w:r>
        <w:rPr>
          <w:spacing w:val="-5"/>
          <w:sz w:val="24"/>
        </w:rPr>
        <w:t xml:space="preserve"> </w:t>
      </w:r>
      <w:r>
        <w:rPr>
          <w:sz w:val="24"/>
        </w:rPr>
        <w:t>України</w:t>
      </w:r>
      <w:r>
        <w:rPr>
          <w:spacing w:val="-5"/>
          <w:sz w:val="24"/>
        </w:rPr>
        <w:t xml:space="preserve"> </w:t>
      </w:r>
      <w:r>
        <w:rPr>
          <w:sz w:val="24"/>
        </w:rPr>
        <w:t>від</w:t>
      </w:r>
      <w:r>
        <w:rPr>
          <w:spacing w:val="-5"/>
          <w:sz w:val="24"/>
        </w:rPr>
        <w:t xml:space="preserve"> </w:t>
      </w:r>
      <w:r>
        <w:rPr>
          <w:sz w:val="24"/>
        </w:rPr>
        <w:t>29.01.2018</w:t>
      </w:r>
      <w:r>
        <w:rPr>
          <w:spacing w:val="-5"/>
          <w:sz w:val="24"/>
        </w:rPr>
        <w:t xml:space="preserve"> </w:t>
      </w:r>
      <w:r>
        <w:rPr>
          <w:sz w:val="24"/>
        </w:rPr>
        <w:t>№</w:t>
      </w:r>
      <w:r>
        <w:rPr>
          <w:spacing w:val="-5"/>
          <w:sz w:val="24"/>
        </w:rPr>
        <w:t xml:space="preserve"> </w:t>
      </w:r>
      <w:r>
        <w:rPr>
          <w:sz w:val="24"/>
        </w:rPr>
        <w:t>52,</w:t>
      </w:r>
      <w:r>
        <w:rPr>
          <w:spacing w:val="-5"/>
          <w:sz w:val="24"/>
        </w:rPr>
        <w:t xml:space="preserve"> </w:t>
      </w:r>
      <w:r>
        <w:rPr>
          <w:sz w:val="24"/>
        </w:rPr>
        <w:t>зареєстрованим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5"/>
          <w:sz w:val="24"/>
        </w:rPr>
        <w:t xml:space="preserve"> </w:t>
      </w:r>
      <w:r>
        <w:rPr>
          <w:sz w:val="24"/>
        </w:rPr>
        <w:t>Міністерстві</w:t>
      </w:r>
      <w:r>
        <w:rPr>
          <w:spacing w:val="-5"/>
          <w:sz w:val="24"/>
        </w:rPr>
        <w:t xml:space="preserve"> </w:t>
      </w:r>
      <w:r>
        <w:rPr>
          <w:sz w:val="24"/>
        </w:rPr>
        <w:t>юстиції</w:t>
      </w:r>
      <w:r>
        <w:rPr>
          <w:spacing w:val="-5"/>
          <w:sz w:val="24"/>
        </w:rPr>
        <w:t xml:space="preserve"> </w:t>
      </w:r>
      <w:r>
        <w:rPr>
          <w:sz w:val="24"/>
        </w:rPr>
        <w:t>України</w:t>
      </w:r>
      <w:r>
        <w:rPr>
          <w:spacing w:val="-5"/>
          <w:sz w:val="24"/>
        </w:rPr>
        <w:t xml:space="preserve"> </w:t>
      </w:r>
      <w:r>
        <w:rPr>
          <w:sz w:val="24"/>
        </w:rPr>
        <w:t>від 20.02.2018, в обсягах, визначених пунктами 22, 23 Порядку придбання, перевезення, зберігання, відпуску, використання та знищення наркотичних засобів, психотропних речовин і прекурсорів у закладах охорони здоров’я, затвердженого постановою Кабінету Міністрів України від 13.05.2013 № 333.</w:t>
      </w:r>
    </w:p>
    <w:p w:rsidR="007F0EE4" w:rsidRDefault="007F0EE4" w:rsidP="007F0EE4">
      <w:pPr>
        <w:pStyle w:val="a5"/>
        <w:numPr>
          <w:ilvl w:val="0"/>
          <w:numId w:val="4"/>
        </w:numPr>
        <w:tabs>
          <w:tab w:val="left" w:pos="1316"/>
        </w:tabs>
        <w:ind w:left="1316" w:right="107"/>
        <w:jc w:val="both"/>
        <w:rPr>
          <w:sz w:val="24"/>
        </w:rPr>
      </w:pPr>
      <w:r>
        <w:rPr>
          <w:sz w:val="24"/>
        </w:rPr>
        <w:t>Наявність затвердженої програми з інфекційного контролю та дотримання заходів із запобігання інфекціям, пов’язаних з наданням медичної допомоги, відповідно до чинних наказів МОЗ.</w:t>
      </w:r>
    </w:p>
    <w:p w:rsidR="007F0EE4" w:rsidRDefault="007F0EE4" w:rsidP="007F0EE4">
      <w:pPr>
        <w:pStyle w:val="a5"/>
        <w:numPr>
          <w:ilvl w:val="0"/>
          <w:numId w:val="4"/>
        </w:numPr>
        <w:tabs>
          <w:tab w:val="left" w:pos="1316"/>
        </w:tabs>
        <w:ind w:left="1316" w:right="106"/>
        <w:jc w:val="both"/>
        <w:rPr>
          <w:sz w:val="24"/>
        </w:rPr>
      </w:pPr>
      <w:r>
        <w:rPr>
          <w:sz w:val="24"/>
        </w:rPr>
        <w:t>Наявність локальних документів з інфекційного контролю за особливо небезпечними інфекційними хворобами (ОНІХ) та запобігання їх розповсюдженню з обов’язково відпрацьованим сценарієм щодо впровадження протиепідемічного режиму у ЗОЗ та його</w:t>
      </w:r>
      <w:r>
        <w:rPr>
          <w:spacing w:val="-9"/>
          <w:sz w:val="24"/>
        </w:rPr>
        <w:t xml:space="preserve"> </w:t>
      </w:r>
      <w:r>
        <w:rPr>
          <w:sz w:val="24"/>
        </w:rPr>
        <w:t>суворого</w:t>
      </w:r>
      <w:r>
        <w:rPr>
          <w:spacing w:val="-9"/>
          <w:sz w:val="24"/>
        </w:rPr>
        <w:t xml:space="preserve"> </w:t>
      </w:r>
      <w:r>
        <w:rPr>
          <w:sz w:val="24"/>
        </w:rPr>
        <w:t>дотримання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організації</w:t>
      </w:r>
      <w:r>
        <w:rPr>
          <w:spacing w:val="-8"/>
          <w:sz w:val="24"/>
        </w:rPr>
        <w:t xml:space="preserve"> </w:t>
      </w:r>
      <w:r>
        <w:rPr>
          <w:sz w:val="24"/>
        </w:rPr>
        <w:t>роботи</w:t>
      </w:r>
      <w:r>
        <w:rPr>
          <w:spacing w:val="-9"/>
          <w:sz w:val="24"/>
        </w:rPr>
        <w:t xml:space="preserve"> </w:t>
      </w:r>
      <w:r>
        <w:rPr>
          <w:sz w:val="24"/>
        </w:rPr>
        <w:t>та</w:t>
      </w:r>
      <w:r>
        <w:rPr>
          <w:spacing w:val="-8"/>
          <w:sz w:val="24"/>
        </w:rPr>
        <w:t xml:space="preserve"> </w:t>
      </w:r>
      <w:r>
        <w:rPr>
          <w:sz w:val="24"/>
        </w:rPr>
        <w:t>наданні</w:t>
      </w:r>
      <w:r>
        <w:rPr>
          <w:spacing w:val="-8"/>
          <w:sz w:val="24"/>
        </w:rPr>
        <w:t xml:space="preserve"> </w:t>
      </w:r>
      <w:r>
        <w:rPr>
          <w:sz w:val="24"/>
        </w:rPr>
        <w:t>медичної</w:t>
      </w:r>
      <w:r>
        <w:rPr>
          <w:spacing w:val="-8"/>
          <w:sz w:val="24"/>
        </w:rPr>
        <w:t xml:space="preserve"> </w:t>
      </w:r>
      <w:r>
        <w:rPr>
          <w:sz w:val="24"/>
        </w:rPr>
        <w:t>допомоги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умовах виникнення пандемії, а також у випадку виникнення осередку інфікування ОНІХ.</w:t>
      </w:r>
    </w:p>
    <w:p w:rsidR="007F0EE4" w:rsidRDefault="007F0EE4" w:rsidP="007F0EE4">
      <w:pPr>
        <w:pStyle w:val="a5"/>
        <w:numPr>
          <w:ilvl w:val="0"/>
          <w:numId w:val="4"/>
        </w:numPr>
        <w:tabs>
          <w:tab w:val="left" w:pos="1316"/>
        </w:tabs>
        <w:ind w:left="1316" w:right="107"/>
        <w:jc w:val="both"/>
        <w:rPr>
          <w:sz w:val="24"/>
        </w:rPr>
      </w:pPr>
      <w:r>
        <w:rPr>
          <w:sz w:val="24"/>
        </w:rPr>
        <w:t>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</w:t>
      </w:r>
      <w:r>
        <w:rPr>
          <w:spacing w:val="80"/>
          <w:sz w:val="24"/>
        </w:rPr>
        <w:t xml:space="preserve"> </w:t>
      </w:r>
      <w:r>
        <w:rPr>
          <w:sz w:val="24"/>
        </w:rPr>
        <w:t>із</w:t>
      </w:r>
      <w:r>
        <w:rPr>
          <w:spacing w:val="80"/>
          <w:sz w:val="24"/>
        </w:rPr>
        <w:t xml:space="preserve"> </w:t>
      </w:r>
      <w:r>
        <w:rPr>
          <w:sz w:val="24"/>
        </w:rPr>
        <w:t>здійсненням</w:t>
      </w:r>
      <w:r>
        <w:rPr>
          <w:spacing w:val="80"/>
          <w:sz w:val="24"/>
        </w:rPr>
        <w:t xml:space="preserve"> </w:t>
      </w:r>
      <w:r>
        <w:rPr>
          <w:sz w:val="24"/>
        </w:rPr>
        <w:t>безперервного</w:t>
      </w:r>
      <w:r>
        <w:rPr>
          <w:spacing w:val="80"/>
          <w:sz w:val="24"/>
        </w:rPr>
        <w:t xml:space="preserve"> </w:t>
      </w:r>
      <w:r>
        <w:rPr>
          <w:sz w:val="24"/>
        </w:rPr>
        <w:t>моніторингу</w:t>
      </w:r>
      <w:r>
        <w:rPr>
          <w:spacing w:val="80"/>
          <w:sz w:val="24"/>
        </w:rPr>
        <w:t xml:space="preserve"> </w:t>
      </w:r>
      <w:r>
        <w:rPr>
          <w:sz w:val="24"/>
        </w:rPr>
        <w:t>індикаторів</w:t>
      </w:r>
      <w:r>
        <w:rPr>
          <w:spacing w:val="80"/>
          <w:sz w:val="24"/>
        </w:rPr>
        <w:t xml:space="preserve"> </w:t>
      </w:r>
      <w:r>
        <w:rPr>
          <w:sz w:val="24"/>
        </w:rPr>
        <w:t>оцінки</w:t>
      </w:r>
      <w:r>
        <w:rPr>
          <w:spacing w:val="80"/>
          <w:sz w:val="24"/>
        </w:rPr>
        <w:t xml:space="preserve"> </w:t>
      </w:r>
      <w:r>
        <w:rPr>
          <w:sz w:val="24"/>
        </w:rPr>
        <w:t>та</w:t>
      </w:r>
    </w:p>
    <w:p w:rsidR="007F0EE4" w:rsidRDefault="007F0EE4" w:rsidP="007F0EE4">
      <w:pPr>
        <w:pStyle w:val="a3"/>
        <w:spacing w:before="72"/>
        <w:ind w:right="108" w:firstLine="0"/>
      </w:pPr>
      <w:r>
        <w:t>критеріїв доступності, якості, безпеки надання медичної допомоги за напрямом її надання, ефективного контролю та управління якістю ЗОЗ для забезпечення прав пацієнтів на отримання медичної допомоги необхідного обсягу та належної якості.</w:t>
      </w:r>
    </w:p>
    <w:p w:rsidR="007F0EE4" w:rsidRDefault="007F0EE4" w:rsidP="007F0EE4">
      <w:pPr>
        <w:pStyle w:val="a5"/>
        <w:numPr>
          <w:ilvl w:val="0"/>
          <w:numId w:val="4"/>
        </w:numPr>
        <w:tabs>
          <w:tab w:val="left" w:pos="1316"/>
        </w:tabs>
        <w:ind w:left="1316" w:right="107"/>
        <w:jc w:val="both"/>
        <w:rPr>
          <w:sz w:val="24"/>
        </w:rPr>
      </w:pPr>
      <w:r>
        <w:rPr>
          <w:sz w:val="24"/>
        </w:rPr>
        <w:t>Організація, планування, отримання та управління запасами лікарських засобів, зокрема,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організація</w:t>
      </w:r>
      <w:r>
        <w:rPr>
          <w:spacing w:val="-4"/>
          <w:sz w:val="24"/>
        </w:rPr>
        <w:t xml:space="preserve"> </w:t>
      </w:r>
      <w:r>
        <w:rPr>
          <w:sz w:val="24"/>
        </w:rPr>
        <w:t>та</w:t>
      </w:r>
      <w:r>
        <w:rPr>
          <w:spacing w:val="-4"/>
          <w:sz w:val="24"/>
        </w:rPr>
        <w:t xml:space="preserve"> </w:t>
      </w:r>
      <w:r>
        <w:rPr>
          <w:sz w:val="24"/>
        </w:rPr>
        <w:t>забезпечення</w:t>
      </w:r>
      <w:r>
        <w:rPr>
          <w:spacing w:val="-4"/>
          <w:sz w:val="24"/>
        </w:rPr>
        <w:t xml:space="preserve"> </w:t>
      </w:r>
      <w:r>
        <w:rPr>
          <w:sz w:val="24"/>
        </w:rPr>
        <w:t>доставки,</w:t>
      </w:r>
      <w:r>
        <w:rPr>
          <w:spacing w:val="-4"/>
          <w:sz w:val="24"/>
        </w:rPr>
        <w:t xml:space="preserve"> </w:t>
      </w:r>
      <w:r>
        <w:rPr>
          <w:sz w:val="24"/>
        </w:rPr>
        <w:t>зберігання</w:t>
      </w:r>
      <w:r>
        <w:rPr>
          <w:spacing w:val="-4"/>
          <w:sz w:val="24"/>
        </w:rPr>
        <w:t xml:space="preserve"> </w:t>
      </w:r>
      <w:r>
        <w:rPr>
          <w:sz w:val="24"/>
        </w:rPr>
        <w:t>та</w:t>
      </w:r>
      <w:r>
        <w:rPr>
          <w:spacing w:val="-4"/>
          <w:sz w:val="24"/>
        </w:rPr>
        <w:t xml:space="preserve"> </w:t>
      </w:r>
      <w:r>
        <w:rPr>
          <w:sz w:val="24"/>
        </w:rPr>
        <w:t>використання</w:t>
      </w:r>
      <w:r>
        <w:rPr>
          <w:spacing w:val="-4"/>
          <w:sz w:val="24"/>
        </w:rPr>
        <w:t xml:space="preserve"> </w:t>
      </w:r>
      <w:r>
        <w:rPr>
          <w:sz w:val="24"/>
        </w:rPr>
        <w:t>препаратів та ведення їх обліку.</w:t>
      </w:r>
    </w:p>
    <w:p w:rsidR="007F0EE4" w:rsidRDefault="007F0EE4" w:rsidP="007F0EE4">
      <w:pPr>
        <w:pStyle w:val="a5"/>
        <w:numPr>
          <w:ilvl w:val="0"/>
          <w:numId w:val="4"/>
        </w:numPr>
        <w:tabs>
          <w:tab w:val="left" w:pos="1316"/>
        </w:tabs>
        <w:ind w:left="1316" w:right="108"/>
        <w:jc w:val="both"/>
        <w:rPr>
          <w:sz w:val="24"/>
        </w:rPr>
      </w:pPr>
      <w:r>
        <w:rPr>
          <w:sz w:val="24"/>
        </w:rPr>
        <w:t>Використання та збереження залишків лікарських засобів та медичних виробів, необхідних для лікування пацієнтів, зокрема,</w:t>
      </w:r>
      <w:r>
        <w:rPr>
          <w:spacing w:val="40"/>
          <w:sz w:val="24"/>
        </w:rPr>
        <w:t xml:space="preserve"> </w:t>
      </w:r>
      <w:r>
        <w:rPr>
          <w:sz w:val="24"/>
        </w:rPr>
        <w:t>після закінчення дії договору.</w:t>
      </w:r>
    </w:p>
    <w:p w:rsidR="007F0EE4" w:rsidRDefault="007F0EE4" w:rsidP="007F0EE4">
      <w:pPr>
        <w:pStyle w:val="a5"/>
        <w:numPr>
          <w:ilvl w:val="0"/>
          <w:numId w:val="4"/>
        </w:numPr>
        <w:tabs>
          <w:tab w:val="left" w:pos="1316"/>
        </w:tabs>
        <w:ind w:left="1316" w:right="107"/>
        <w:jc w:val="both"/>
        <w:rPr>
          <w:sz w:val="24"/>
        </w:rPr>
      </w:pPr>
      <w:r>
        <w:rPr>
          <w:sz w:val="24"/>
        </w:rPr>
        <w:t>Дотримання вимог законодавства у сфері протидії насильству, зокрема,</w:t>
      </w:r>
      <w:r>
        <w:rPr>
          <w:spacing w:val="40"/>
          <w:sz w:val="24"/>
        </w:rPr>
        <w:t xml:space="preserve"> </w:t>
      </w:r>
      <w:r>
        <w:rPr>
          <w:sz w:val="24"/>
        </w:rPr>
        <w:t>виявлення ознак насильства у пацієнтів та повідомлення відповідних служб згідно із затвердженим законодавством.</w:t>
      </w:r>
    </w:p>
    <w:p w:rsidR="007F0EE4" w:rsidRDefault="007F0EE4" w:rsidP="007F0EE4">
      <w:pPr>
        <w:pStyle w:val="a5"/>
        <w:numPr>
          <w:ilvl w:val="0"/>
          <w:numId w:val="4"/>
        </w:numPr>
        <w:tabs>
          <w:tab w:val="left" w:pos="1316"/>
        </w:tabs>
        <w:ind w:left="1316" w:right="107"/>
        <w:jc w:val="both"/>
        <w:rPr>
          <w:sz w:val="24"/>
        </w:rPr>
      </w:pPr>
      <w:r>
        <w:rPr>
          <w:sz w:val="24"/>
        </w:rPr>
        <w:t>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</w:t>
      </w:r>
      <w:r>
        <w:rPr>
          <w:spacing w:val="-11"/>
          <w:sz w:val="24"/>
        </w:rPr>
        <w:t xml:space="preserve"> </w:t>
      </w:r>
      <w:r>
        <w:rPr>
          <w:sz w:val="24"/>
        </w:rPr>
        <w:t>прав</w:t>
      </w:r>
      <w:r>
        <w:rPr>
          <w:spacing w:val="-12"/>
          <w:sz w:val="24"/>
        </w:rPr>
        <w:t xml:space="preserve"> </w:t>
      </w:r>
      <w:r>
        <w:rPr>
          <w:sz w:val="24"/>
        </w:rPr>
        <w:t>людини</w:t>
      </w:r>
      <w:r>
        <w:rPr>
          <w:spacing w:val="-12"/>
          <w:sz w:val="24"/>
        </w:rPr>
        <w:t xml:space="preserve"> </w:t>
      </w:r>
      <w:r>
        <w:rPr>
          <w:sz w:val="24"/>
        </w:rPr>
        <w:t>і</w:t>
      </w:r>
      <w:r>
        <w:rPr>
          <w:spacing w:val="-11"/>
          <w:sz w:val="24"/>
        </w:rPr>
        <w:t xml:space="preserve"> </w:t>
      </w:r>
      <w:r>
        <w:rPr>
          <w:sz w:val="24"/>
        </w:rPr>
        <w:t>основоположних</w:t>
      </w:r>
      <w:r>
        <w:rPr>
          <w:spacing w:val="-11"/>
          <w:sz w:val="24"/>
        </w:rPr>
        <w:t xml:space="preserve"> </w:t>
      </w:r>
      <w:r>
        <w:rPr>
          <w:sz w:val="24"/>
        </w:rPr>
        <w:t>свобод,</w:t>
      </w:r>
      <w:r>
        <w:rPr>
          <w:spacing w:val="-12"/>
          <w:sz w:val="24"/>
        </w:rPr>
        <w:t xml:space="preserve"> </w:t>
      </w:r>
      <w:r>
        <w:rPr>
          <w:sz w:val="24"/>
        </w:rPr>
        <w:t>Конвенції</w:t>
      </w:r>
      <w:r>
        <w:rPr>
          <w:spacing w:val="-12"/>
          <w:sz w:val="24"/>
        </w:rPr>
        <w:t xml:space="preserve"> </w:t>
      </w:r>
      <w:r>
        <w:rPr>
          <w:sz w:val="24"/>
        </w:rPr>
        <w:t>про</w:t>
      </w:r>
      <w:r>
        <w:rPr>
          <w:spacing w:val="-11"/>
          <w:sz w:val="24"/>
        </w:rPr>
        <w:t xml:space="preserve"> </w:t>
      </w:r>
      <w:r>
        <w:rPr>
          <w:sz w:val="24"/>
        </w:rPr>
        <w:t>права</w:t>
      </w:r>
      <w:r>
        <w:rPr>
          <w:spacing w:val="-11"/>
          <w:sz w:val="24"/>
        </w:rPr>
        <w:t xml:space="preserve"> </w:t>
      </w:r>
      <w:r>
        <w:rPr>
          <w:sz w:val="24"/>
        </w:rPr>
        <w:t>осіб</w:t>
      </w:r>
      <w:r>
        <w:rPr>
          <w:spacing w:val="-11"/>
          <w:sz w:val="24"/>
        </w:rPr>
        <w:t xml:space="preserve"> </w:t>
      </w:r>
      <w:r>
        <w:rPr>
          <w:sz w:val="24"/>
        </w:rPr>
        <w:t>з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інвалідністю, Конвенції про права дитини та інших міжнародних договорів, ратифікованих </w:t>
      </w:r>
      <w:r>
        <w:rPr>
          <w:spacing w:val="-2"/>
          <w:sz w:val="24"/>
        </w:rPr>
        <w:t>Україною.</w:t>
      </w:r>
    </w:p>
    <w:p w:rsidR="007F0EE4" w:rsidRDefault="007F0EE4" w:rsidP="007F0EE4">
      <w:pPr>
        <w:pStyle w:val="2"/>
        <w:numPr>
          <w:ilvl w:val="0"/>
          <w:numId w:val="4"/>
        </w:numPr>
        <w:tabs>
          <w:tab w:val="left" w:pos="1316"/>
        </w:tabs>
        <w:ind w:left="1316" w:right="108"/>
        <w:jc w:val="both"/>
        <w:rPr>
          <w:b w:val="0"/>
        </w:rPr>
      </w:pPr>
      <w:r>
        <w:t>Дотримання толерантного ставлення до пацієнтів під час надання медичних послуг</w:t>
      </w:r>
      <w:r>
        <w:rPr>
          <w:spacing w:val="40"/>
        </w:rPr>
        <w:t xml:space="preserve"> </w:t>
      </w:r>
      <w:r>
        <w:t>та забезпечення конфіденційності відповідних медичних даних.</w:t>
      </w:r>
    </w:p>
    <w:p w:rsidR="007F0EE4" w:rsidRDefault="007F0EE4" w:rsidP="007F0EE4">
      <w:pPr>
        <w:pStyle w:val="a5"/>
        <w:numPr>
          <w:ilvl w:val="0"/>
          <w:numId w:val="4"/>
        </w:numPr>
        <w:tabs>
          <w:tab w:val="left" w:pos="1316"/>
        </w:tabs>
        <w:ind w:left="1316" w:right="107"/>
        <w:jc w:val="both"/>
        <w:rPr>
          <w:b/>
          <w:sz w:val="24"/>
        </w:rPr>
      </w:pPr>
      <w:r>
        <w:rPr>
          <w:sz w:val="24"/>
        </w:rPr>
        <w:t>З</w:t>
      </w:r>
      <w:r>
        <w:rPr>
          <w:b/>
          <w:sz w:val="24"/>
        </w:rPr>
        <w:t xml:space="preserve">абезпечення дотримання принципів </w:t>
      </w:r>
      <w:proofErr w:type="spellStart"/>
      <w:r>
        <w:rPr>
          <w:b/>
          <w:sz w:val="24"/>
        </w:rPr>
        <w:t>безбар’єрності</w:t>
      </w:r>
      <w:proofErr w:type="spellEnd"/>
      <w:r>
        <w:rPr>
          <w:b/>
          <w:sz w:val="24"/>
        </w:rPr>
        <w:t xml:space="preserve"> та інклюзії при наданні медичної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допомоги,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тому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числі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використанням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методів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і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засобів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телемедицини відповідно до нормативно-правових актів.</w:t>
      </w:r>
    </w:p>
    <w:p w:rsidR="007F0EE4" w:rsidRDefault="007F0EE4" w:rsidP="007F0EE4">
      <w:pPr>
        <w:spacing w:before="240"/>
        <w:ind w:left="596"/>
        <w:jc w:val="both"/>
        <w:rPr>
          <w:i/>
          <w:sz w:val="24"/>
        </w:rPr>
      </w:pPr>
      <w:r>
        <w:rPr>
          <w:i/>
          <w:sz w:val="24"/>
        </w:rPr>
        <w:t>Вимоги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спеціалістів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кількості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фахівців,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які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працюють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посадах:</w:t>
      </w:r>
    </w:p>
    <w:p w:rsidR="007F0EE4" w:rsidRDefault="007F0EE4" w:rsidP="007F0EE4">
      <w:pPr>
        <w:pStyle w:val="a5"/>
        <w:numPr>
          <w:ilvl w:val="0"/>
          <w:numId w:val="3"/>
        </w:numPr>
        <w:tabs>
          <w:tab w:val="left" w:pos="1316"/>
        </w:tabs>
        <w:ind w:left="1316"/>
        <w:jc w:val="both"/>
        <w:rPr>
          <w:sz w:val="24"/>
        </w:rPr>
      </w:pP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місцем надання медичних </w:t>
      </w:r>
      <w:r>
        <w:rPr>
          <w:spacing w:val="-2"/>
          <w:sz w:val="24"/>
        </w:rPr>
        <w:t>послуг:</w:t>
      </w:r>
    </w:p>
    <w:p w:rsidR="007F0EE4" w:rsidRDefault="007F0EE4" w:rsidP="007F0EE4">
      <w:pPr>
        <w:pStyle w:val="a5"/>
        <w:numPr>
          <w:ilvl w:val="0"/>
          <w:numId w:val="2"/>
        </w:numPr>
        <w:tabs>
          <w:tab w:val="left" w:pos="1303"/>
        </w:tabs>
        <w:ind w:left="596" w:right="108" w:firstLine="0"/>
        <w:jc w:val="both"/>
        <w:rPr>
          <w:sz w:val="24"/>
        </w:rPr>
      </w:pPr>
      <w:r>
        <w:rPr>
          <w:sz w:val="24"/>
        </w:rPr>
        <w:t>Лікар-нарколог та/або лікар-психіатр, та/або лікар будь-якої іншої спеціальності, який пройшов відповідний курс тематичного удосконалення (із ЗПТ)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– щонайменше одна особа із зазначеного переліку, яка працює за основним місцем роботи в цьому ЗОЗ або за </w:t>
      </w:r>
      <w:r>
        <w:rPr>
          <w:spacing w:val="-2"/>
          <w:sz w:val="24"/>
        </w:rPr>
        <w:t>сумісництвом.</w:t>
      </w:r>
    </w:p>
    <w:p w:rsidR="007F0EE4" w:rsidRDefault="007F0EE4" w:rsidP="007F0EE4">
      <w:pPr>
        <w:pStyle w:val="a5"/>
        <w:numPr>
          <w:ilvl w:val="0"/>
          <w:numId w:val="2"/>
        </w:numPr>
        <w:tabs>
          <w:tab w:val="left" w:pos="1304"/>
        </w:tabs>
        <w:ind w:left="596" w:right="107" w:firstLine="0"/>
        <w:jc w:val="both"/>
        <w:rPr>
          <w:sz w:val="24"/>
        </w:rPr>
      </w:pPr>
      <w:r>
        <w:rPr>
          <w:sz w:val="24"/>
        </w:rPr>
        <w:lastRenderedPageBreak/>
        <w:t xml:space="preserve">Сестра медична </w:t>
      </w:r>
      <w:r>
        <w:rPr>
          <w:b/>
          <w:sz w:val="24"/>
        </w:rPr>
        <w:t xml:space="preserve">(медичний брат) </w:t>
      </w:r>
      <w:r>
        <w:rPr>
          <w:sz w:val="24"/>
        </w:rPr>
        <w:t>– щонайменше одна особа, яка працює за основним місцем роботи в цьому ЗОЗ або за сумісництвом.</w:t>
      </w:r>
    </w:p>
    <w:p w:rsidR="007F0EE4" w:rsidRDefault="007F0EE4" w:rsidP="007F0EE4">
      <w:pPr>
        <w:spacing w:before="240"/>
        <w:ind w:left="596"/>
        <w:rPr>
          <w:i/>
          <w:sz w:val="24"/>
        </w:rPr>
      </w:pPr>
      <w:r>
        <w:rPr>
          <w:i/>
          <w:sz w:val="24"/>
        </w:rPr>
        <w:t>Вимоги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до переліку </w:t>
      </w:r>
      <w:r>
        <w:rPr>
          <w:i/>
          <w:spacing w:val="-2"/>
          <w:sz w:val="24"/>
        </w:rPr>
        <w:t>обладнання:</w:t>
      </w:r>
    </w:p>
    <w:p w:rsidR="007F0EE4" w:rsidRDefault="007F0EE4" w:rsidP="007F0EE4">
      <w:pPr>
        <w:pStyle w:val="a3"/>
        <w:ind w:left="956" w:firstLine="0"/>
        <w:jc w:val="left"/>
      </w:pPr>
      <w:r>
        <w:t>1.</w:t>
      </w:r>
      <w:r>
        <w:rPr>
          <w:spacing w:val="27"/>
        </w:rPr>
        <w:t xml:space="preserve">  </w:t>
      </w:r>
      <w:r>
        <w:t>За</w:t>
      </w:r>
      <w:r>
        <w:rPr>
          <w:spacing w:val="1"/>
        </w:rPr>
        <w:t xml:space="preserve"> </w:t>
      </w:r>
      <w:r>
        <w:t xml:space="preserve">місцем надання медичних </w:t>
      </w:r>
      <w:r>
        <w:rPr>
          <w:spacing w:val="-2"/>
        </w:rPr>
        <w:t>послуг:</w:t>
      </w:r>
    </w:p>
    <w:p w:rsidR="007F0EE4" w:rsidRDefault="007F0EE4" w:rsidP="007F0EE4">
      <w:pPr>
        <w:pStyle w:val="a5"/>
        <w:numPr>
          <w:ilvl w:val="0"/>
          <w:numId w:val="1"/>
        </w:numPr>
        <w:tabs>
          <w:tab w:val="left" w:pos="1304"/>
        </w:tabs>
        <w:rPr>
          <w:sz w:val="24"/>
        </w:rPr>
      </w:pPr>
      <w:r>
        <w:rPr>
          <w:sz w:val="24"/>
        </w:rPr>
        <w:t>ваги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медичні;</w:t>
      </w:r>
    </w:p>
    <w:p w:rsidR="007F0EE4" w:rsidRDefault="007F0EE4" w:rsidP="007F0EE4">
      <w:pPr>
        <w:pStyle w:val="a5"/>
        <w:numPr>
          <w:ilvl w:val="0"/>
          <w:numId w:val="1"/>
        </w:numPr>
        <w:tabs>
          <w:tab w:val="left" w:pos="1304"/>
        </w:tabs>
        <w:rPr>
          <w:sz w:val="24"/>
        </w:rPr>
      </w:pPr>
      <w:proofErr w:type="spellStart"/>
      <w:r>
        <w:rPr>
          <w:spacing w:val="-2"/>
          <w:sz w:val="24"/>
        </w:rPr>
        <w:t>глюкометр</w:t>
      </w:r>
      <w:proofErr w:type="spellEnd"/>
      <w:r>
        <w:rPr>
          <w:spacing w:val="-2"/>
          <w:sz w:val="24"/>
        </w:rPr>
        <w:t>;</w:t>
      </w:r>
    </w:p>
    <w:p w:rsidR="007F0EE4" w:rsidRDefault="007F0EE4" w:rsidP="007F0EE4">
      <w:pPr>
        <w:pStyle w:val="a5"/>
        <w:numPr>
          <w:ilvl w:val="0"/>
          <w:numId w:val="1"/>
        </w:numPr>
        <w:tabs>
          <w:tab w:val="left" w:pos="1304"/>
        </w:tabs>
        <w:rPr>
          <w:sz w:val="24"/>
        </w:rPr>
      </w:pPr>
      <w:r>
        <w:rPr>
          <w:spacing w:val="-2"/>
          <w:sz w:val="24"/>
        </w:rPr>
        <w:t>тонометр;</w:t>
      </w:r>
    </w:p>
    <w:p w:rsidR="007F0EE4" w:rsidRDefault="007F0EE4" w:rsidP="007F0EE4">
      <w:pPr>
        <w:pStyle w:val="a5"/>
        <w:numPr>
          <w:ilvl w:val="0"/>
          <w:numId w:val="1"/>
        </w:numPr>
        <w:tabs>
          <w:tab w:val="left" w:pos="1304"/>
        </w:tabs>
        <w:rPr>
          <w:sz w:val="24"/>
        </w:rPr>
      </w:pPr>
      <w:r>
        <w:rPr>
          <w:sz w:val="24"/>
        </w:rPr>
        <w:t>термометр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безконтактний;</w:t>
      </w:r>
    </w:p>
    <w:p w:rsidR="007F0EE4" w:rsidRDefault="007F0EE4" w:rsidP="007F0EE4">
      <w:pPr>
        <w:pStyle w:val="a5"/>
        <w:numPr>
          <w:ilvl w:val="0"/>
          <w:numId w:val="1"/>
        </w:numPr>
        <w:tabs>
          <w:tab w:val="left" w:pos="1304"/>
        </w:tabs>
        <w:rPr>
          <w:sz w:val="24"/>
        </w:rPr>
      </w:pPr>
      <w:proofErr w:type="spellStart"/>
      <w:r>
        <w:rPr>
          <w:spacing w:val="-2"/>
          <w:sz w:val="24"/>
        </w:rPr>
        <w:t>пульсоксиметр</w:t>
      </w:r>
      <w:proofErr w:type="spellEnd"/>
      <w:r>
        <w:rPr>
          <w:spacing w:val="-2"/>
          <w:sz w:val="24"/>
        </w:rPr>
        <w:t>;</w:t>
      </w:r>
    </w:p>
    <w:p w:rsidR="007F0EE4" w:rsidRDefault="007F0EE4" w:rsidP="007F0EE4">
      <w:pPr>
        <w:pStyle w:val="a5"/>
        <w:numPr>
          <w:ilvl w:val="0"/>
          <w:numId w:val="1"/>
        </w:numPr>
        <w:tabs>
          <w:tab w:val="left" w:pos="1304"/>
        </w:tabs>
        <w:rPr>
          <w:sz w:val="24"/>
        </w:rPr>
      </w:pPr>
      <w:r>
        <w:rPr>
          <w:sz w:val="24"/>
        </w:rPr>
        <w:t>мішок</w:t>
      </w:r>
      <w:r>
        <w:rPr>
          <w:spacing w:val="-1"/>
          <w:sz w:val="24"/>
        </w:rPr>
        <w:t xml:space="preserve"> </w:t>
      </w:r>
      <w:r>
        <w:rPr>
          <w:sz w:val="24"/>
        </w:rPr>
        <w:t>ручної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вентиляції </w:t>
      </w:r>
      <w:proofErr w:type="spellStart"/>
      <w:r>
        <w:rPr>
          <w:spacing w:val="-2"/>
          <w:sz w:val="24"/>
        </w:rPr>
        <w:t>легенів</w:t>
      </w:r>
      <w:proofErr w:type="spellEnd"/>
      <w:r>
        <w:rPr>
          <w:spacing w:val="-2"/>
          <w:sz w:val="24"/>
        </w:rPr>
        <w:t>;</w:t>
      </w:r>
    </w:p>
    <w:p w:rsidR="007F0EE4" w:rsidRDefault="007F0EE4" w:rsidP="007F0EE4">
      <w:pPr>
        <w:pStyle w:val="a5"/>
        <w:numPr>
          <w:ilvl w:val="0"/>
          <w:numId w:val="1"/>
        </w:numPr>
        <w:tabs>
          <w:tab w:val="left" w:pos="1304"/>
        </w:tabs>
        <w:rPr>
          <w:sz w:val="24"/>
        </w:rPr>
      </w:pPr>
      <w:r>
        <w:rPr>
          <w:sz w:val="24"/>
        </w:rPr>
        <w:t>аптечка</w:t>
      </w:r>
      <w:r>
        <w:rPr>
          <w:spacing w:val="-3"/>
          <w:sz w:val="24"/>
        </w:rPr>
        <w:t xml:space="preserve"> </w:t>
      </w:r>
      <w:r>
        <w:rPr>
          <w:sz w:val="24"/>
        </w:rPr>
        <w:t>для надання</w:t>
      </w:r>
      <w:r>
        <w:rPr>
          <w:spacing w:val="-1"/>
          <w:sz w:val="24"/>
        </w:rPr>
        <w:t xml:space="preserve"> </w:t>
      </w:r>
      <w:r>
        <w:rPr>
          <w:sz w:val="24"/>
        </w:rPr>
        <w:t>невідкладної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допомоги.</w:t>
      </w:r>
    </w:p>
    <w:p w:rsidR="007F0EE4" w:rsidRDefault="007F0EE4" w:rsidP="007F0EE4">
      <w:pPr>
        <w:spacing w:before="240"/>
        <w:ind w:left="596"/>
        <w:rPr>
          <w:i/>
          <w:sz w:val="24"/>
        </w:rPr>
      </w:pPr>
      <w:r>
        <w:rPr>
          <w:i/>
          <w:sz w:val="24"/>
        </w:rPr>
        <w:t xml:space="preserve">Інші </w:t>
      </w:r>
      <w:r>
        <w:rPr>
          <w:i/>
          <w:spacing w:val="-2"/>
          <w:sz w:val="24"/>
        </w:rPr>
        <w:t>вимоги:</w:t>
      </w:r>
    </w:p>
    <w:p w:rsidR="007F0EE4" w:rsidRDefault="007F0EE4" w:rsidP="007F0EE4">
      <w:pPr>
        <w:pStyle w:val="a5"/>
        <w:numPr>
          <w:ilvl w:val="1"/>
          <w:numId w:val="1"/>
        </w:numPr>
        <w:tabs>
          <w:tab w:val="left" w:pos="1316"/>
        </w:tabs>
        <w:ind w:left="1316"/>
        <w:rPr>
          <w:sz w:val="24"/>
        </w:rPr>
      </w:pPr>
      <w:r>
        <w:rPr>
          <w:sz w:val="24"/>
        </w:rPr>
        <w:t>Наявність</w:t>
      </w:r>
      <w:r>
        <w:rPr>
          <w:spacing w:val="-3"/>
          <w:sz w:val="24"/>
        </w:rPr>
        <w:t xml:space="preserve"> </w:t>
      </w:r>
      <w:r>
        <w:rPr>
          <w:sz w:val="24"/>
        </w:rPr>
        <w:t>ліцензії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провадження</w:t>
      </w:r>
      <w:r>
        <w:rPr>
          <w:spacing w:val="-1"/>
          <w:sz w:val="24"/>
        </w:rPr>
        <w:t xml:space="preserve"> </w:t>
      </w:r>
      <w:r>
        <w:rPr>
          <w:sz w:val="24"/>
        </w:rPr>
        <w:t>господарської</w:t>
      </w:r>
      <w:r>
        <w:rPr>
          <w:spacing w:val="-1"/>
          <w:sz w:val="24"/>
        </w:rPr>
        <w:t xml:space="preserve"> </w:t>
      </w:r>
      <w:r>
        <w:rPr>
          <w:sz w:val="24"/>
        </w:rPr>
        <w:t>діяльності</w:t>
      </w:r>
      <w:r>
        <w:rPr>
          <w:spacing w:val="-2"/>
          <w:sz w:val="24"/>
        </w:rPr>
        <w:t xml:space="preserve"> </w:t>
      </w:r>
      <w:r>
        <w:rPr>
          <w:sz w:val="24"/>
        </w:rPr>
        <w:t>з</w:t>
      </w:r>
      <w:r>
        <w:rPr>
          <w:spacing w:val="-1"/>
          <w:sz w:val="24"/>
        </w:rPr>
        <w:t xml:space="preserve"> </w:t>
      </w:r>
      <w:r>
        <w:rPr>
          <w:sz w:val="24"/>
        </w:rPr>
        <w:t>медичної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практики.</w:t>
      </w:r>
    </w:p>
    <w:p w:rsidR="007F0EE4" w:rsidRDefault="007F0EE4" w:rsidP="007F0EE4">
      <w:pPr>
        <w:pStyle w:val="a5"/>
        <w:numPr>
          <w:ilvl w:val="1"/>
          <w:numId w:val="1"/>
        </w:numPr>
        <w:tabs>
          <w:tab w:val="left" w:pos="1316"/>
        </w:tabs>
        <w:ind w:left="1316" w:right="107"/>
        <w:rPr>
          <w:sz w:val="24"/>
        </w:rPr>
      </w:pPr>
      <w:r>
        <w:rPr>
          <w:sz w:val="24"/>
        </w:rPr>
        <w:t>Наявність</w:t>
      </w:r>
      <w:r>
        <w:rPr>
          <w:spacing w:val="80"/>
          <w:sz w:val="24"/>
        </w:rPr>
        <w:t xml:space="preserve"> </w:t>
      </w:r>
      <w:r>
        <w:rPr>
          <w:sz w:val="24"/>
        </w:rPr>
        <w:t>ліцензії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провадження</w:t>
      </w:r>
      <w:r>
        <w:rPr>
          <w:spacing w:val="80"/>
          <w:sz w:val="24"/>
        </w:rPr>
        <w:t xml:space="preserve"> </w:t>
      </w:r>
      <w:r>
        <w:rPr>
          <w:sz w:val="24"/>
        </w:rPr>
        <w:t>господарської</w:t>
      </w:r>
      <w:r>
        <w:rPr>
          <w:spacing w:val="80"/>
          <w:sz w:val="24"/>
        </w:rPr>
        <w:t xml:space="preserve"> </w:t>
      </w:r>
      <w:r>
        <w:rPr>
          <w:sz w:val="24"/>
        </w:rPr>
        <w:t>діяльності,</w:t>
      </w:r>
      <w:r>
        <w:rPr>
          <w:spacing w:val="80"/>
          <w:sz w:val="24"/>
        </w:rPr>
        <w:t xml:space="preserve"> </w:t>
      </w:r>
      <w:r>
        <w:rPr>
          <w:sz w:val="24"/>
        </w:rPr>
        <w:t>пов'язаної</w:t>
      </w:r>
      <w:r>
        <w:rPr>
          <w:spacing w:val="80"/>
          <w:sz w:val="24"/>
        </w:rPr>
        <w:t xml:space="preserve"> </w:t>
      </w:r>
      <w:r>
        <w:rPr>
          <w:sz w:val="24"/>
        </w:rPr>
        <w:t>з</w:t>
      </w:r>
      <w:r>
        <w:rPr>
          <w:spacing w:val="80"/>
          <w:sz w:val="24"/>
        </w:rPr>
        <w:t xml:space="preserve"> </w:t>
      </w:r>
      <w:r>
        <w:rPr>
          <w:sz w:val="24"/>
        </w:rPr>
        <w:t>обігом наркотичних</w:t>
      </w:r>
      <w:r>
        <w:rPr>
          <w:spacing w:val="-2"/>
          <w:sz w:val="24"/>
        </w:rPr>
        <w:t xml:space="preserve"> </w:t>
      </w:r>
      <w:r>
        <w:rPr>
          <w:sz w:val="24"/>
        </w:rPr>
        <w:t>засобів,</w:t>
      </w:r>
      <w:r>
        <w:rPr>
          <w:spacing w:val="-2"/>
          <w:sz w:val="24"/>
        </w:rPr>
        <w:t xml:space="preserve"> </w:t>
      </w:r>
      <w:r>
        <w:rPr>
          <w:sz w:val="24"/>
        </w:rPr>
        <w:t>психотропних</w:t>
      </w:r>
      <w:r>
        <w:rPr>
          <w:spacing w:val="-2"/>
          <w:sz w:val="24"/>
        </w:rPr>
        <w:t xml:space="preserve"> </w:t>
      </w:r>
      <w:r>
        <w:rPr>
          <w:sz w:val="24"/>
        </w:rPr>
        <w:t>речовин</w:t>
      </w:r>
      <w:r>
        <w:rPr>
          <w:spacing w:val="-3"/>
          <w:sz w:val="24"/>
        </w:rPr>
        <w:t xml:space="preserve"> </w:t>
      </w:r>
      <w:r>
        <w:rPr>
          <w:sz w:val="24"/>
        </w:rPr>
        <w:t>і</w:t>
      </w:r>
      <w:r>
        <w:rPr>
          <w:spacing w:val="-3"/>
          <w:sz w:val="24"/>
        </w:rPr>
        <w:t xml:space="preserve"> </w:t>
      </w:r>
      <w:r>
        <w:rPr>
          <w:sz w:val="24"/>
        </w:rPr>
        <w:t>прекурсорів</w:t>
      </w:r>
      <w:r>
        <w:rPr>
          <w:spacing w:val="-3"/>
          <w:sz w:val="24"/>
        </w:rPr>
        <w:t xml:space="preserve"> </w:t>
      </w:r>
      <w:r>
        <w:rPr>
          <w:sz w:val="24"/>
        </w:rPr>
        <w:t>(зберігання,</w:t>
      </w:r>
      <w:r>
        <w:rPr>
          <w:spacing w:val="-2"/>
          <w:sz w:val="24"/>
        </w:rPr>
        <w:t xml:space="preserve"> </w:t>
      </w:r>
      <w:r>
        <w:rPr>
          <w:sz w:val="24"/>
        </w:rPr>
        <w:t>використання).</w:t>
      </w:r>
    </w:p>
    <w:p w:rsidR="00D55DA6" w:rsidRDefault="007F0EE4"/>
    <w:sectPr w:rsidR="00D55DA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10642"/>
    <w:multiLevelType w:val="hybridMultilevel"/>
    <w:tmpl w:val="A1965F42"/>
    <w:lvl w:ilvl="0" w:tplc="EC480D1C">
      <w:start w:val="1"/>
      <w:numFmt w:val="lowerLetter"/>
      <w:lvlText w:val="%1."/>
      <w:lvlJc w:val="left"/>
      <w:pPr>
        <w:ind w:left="597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2D0CB386">
      <w:numFmt w:val="bullet"/>
      <w:lvlText w:val="•"/>
      <w:lvlJc w:val="left"/>
      <w:pPr>
        <w:ind w:left="1574" w:hanging="708"/>
      </w:pPr>
      <w:rPr>
        <w:rFonts w:hint="default"/>
        <w:lang w:val="uk-UA" w:eastAsia="en-US" w:bidi="ar-SA"/>
      </w:rPr>
    </w:lvl>
    <w:lvl w:ilvl="2" w:tplc="C936A98E">
      <w:numFmt w:val="bullet"/>
      <w:lvlText w:val="•"/>
      <w:lvlJc w:val="left"/>
      <w:pPr>
        <w:ind w:left="2549" w:hanging="708"/>
      </w:pPr>
      <w:rPr>
        <w:rFonts w:hint="default"/>
        <w:lang w:val="uk-UA" w:eastAsia="en-US" w:bidi="ar-SA"/>
      </w:rPr>
    </w:lvl>
    <w:lvl w:ilvl="3" w:tplc="38881EFA">
      <w:numFmt w:val="bullet"/>
      <w:lvlText w:val="•"/>
      <w:lvlJc w:val="left"/>
      <w:pPr>
        <w:ind w:left="3523" w:hanging="708"/>
      </w:pPr>
      <w:rPr>
        <w:rFonts w:hint="default"/>
        <w:lang w:val="uk-UA" w:eastAsia="en-US" w:bidi="ar-SA"/>
      </w:rPr>
    </w:lvl>
    <w:lvl w:ilvl="4" w:tplc="D0F018FA">
      <w:numFmt w:val="bullet"/>
      <w:lvlText w:val="•"/>
      <w:lvlJc w:val="left"/>
      <w:pPr>
        <w:ind w:left="4498" w:hanging="708"/>
      </w:pPr>
      <w:rPr>
        <w:rFonts w:hint="default"/>
        <w:lang w:val="uk-UA" w:eastAsia="en-US" w:bidi="ar-SA"/>
      </w:rPr>
    </w:lvl>
    <w:lvl w:ilvl="5" w:tplc="A61608EE">
      <w:numFmt w:val="bullet"/>
      <w:lvlText w:val="•"/>
      <w:lvlJc w:val="left"/>
      <w:pPr>
        <w:ind w:left="5473" w:hanging="708"/>
      </w:pPr>
      <w:rPr>
        <w:rFonts w:hint="default"/>
        <w:lang w:val="uk-UA" w:eastAsia="en-US" w:bidi="ar-SA"/>
      </w:rPr>
    </w:lvl>
    <w:lvl w:ilvl="6" w:tplc="0680A422">
      <w:numFmt w:val="bullet"/>
      <w:lvlText w:val="•"/>
      <w:lvlJc w:val="left"/>
      <w:pPr>
        <w:ind w:left="6447" w:hanging="708"/>
      </w:pPr>
      <w:rPr>
        <w:rFonts w:hint="default"/>
        <w:lang w:val="uk-UA" w:eastAsia="en-US" w:bidi="ar-SA"/>
      </w:rPr>
    </w:lvl>
    <w:lvl w:ilvl="7" w:tplc="4476CACC">
      <w:numFmt w:val="bullet"/>
      <w:lvlText w:val="•"/>
      <w:lvlJc w:val="left"/>
      <w:pPr>
        <w:ind w:left="7422" w:hanging="708"/>
      </w:pPr>
      <w:rPr>
        <w:rFonts w:hint="default"/>
        <w:lang w:val="uk-UA" w:eastAsia="en-US" w:bidi="ar-SA"/>
      </w:rPr>
    </w:lvl>
    <w:lvl w:ilvl="8" w:tplc="9B048C08">
      <w:numFmt w:val="bullet"/>
      <w:lvlText w:val="•"/>
      <w:lvlJc w:val="left"/>
      <w:pPr>
        <w:ind w:left="8396" w:hanging="708"/>
      </w:pPr>
      <w:rPr>
        <w:rFonts w:hint="default"/>
        <w:lang w:val="uk-UA" w:eastAsia="en-US" w:bidi="ar-SA"/>
      </w:rPr>
    </w:lvl>
  </w:abstractNum>
  <w:abstractNum w:abstractNumId="1" w15:restartNumberingAfterBreak="0">
    <w:nsid w:val="2C5456C0"/>
    <w:multiLevelType w:val="hybridMultilevel"/>
    <w:tmpl w:val="883876B6"/>
    <w:lvl w:ilvl="0" w:tplc="C4EE83CC">
      <w:start w:val="1"/>
      <w:numFmt w:val="decimal"/>
      <w:lvlText w:val="%1."/>
      <w:lvlJc w:val="left"/>
      <w:pPr>
        <w:ind w:left="1317" w:hanging="360"/>
        <w:jc w:val="left"/>
      </w:pPr>
      <w:rPr>
        <w:rFonts w:hint="default"/>
        <w:spacing w:val="0"/>
        <w:w w:val="100"/>
        <w:lang w:val="uk-UA" w:eastAsia="en-US" w:bidi="ar-SA"/>
      </w:rPr>
    </w:lvl>
    <w:lvl w:ilvl="1" w:tplc="A19C4578">
      <w:numFmt w:val="bullet"/>
      <w:lvlText w:val="•"/>
      <w:lvlJc w:val="left"/>
      <w:pPr>
        <w:ind w:left="2222" w:hanging="360"/>
      </w:pPr>
      <w:rPr>
        <w:rFonts w:hint="default"/>
        <w:lang w:val="uk-UA" w:eastAsia="en-US" w:bidi="ar-SA"/>
      </w:rPr>
    </w:lvl>
    <w:lvl w:ilvl="2" w:tplc="99D0712A">
      <w:numFmt w:val="bullet"/>
      <w:lvlText w:val="•"/>
      <w:lvlJc w:val="left"/>
      <w:pPr>
        <w:ind w:left="3125" w:hanging="360"/>
      </w:pPr>
      <w:rPr>
        <w:rFonts w:hint="default"/>
        <w:lang w:val="uk-UA" w:eastAsia="en-US" w:bidi="ar-SA"/>
      </w:rPr>
    </w:lvl>
    <w:lvl w:ilvl="3" w:tplc="D40A14EE">
      <w:numFmt w:val="bullet"/>
      <w:lvlText w:val="•"/>
      <w:lvlJc w:val="left"/>
      <w:pPr>
        <w:ind w:left="4027" w:hanging="360"/>
      </w:pPr>
      <w:rPr>
        <w:rFonts w:hint="default"/>
        <w:lang w:val="uk-UA" w:eastAsia="en-US" w:bidi="ar-SA"/>
      </w:rPr>
    </w:lvl>
    <w:lvl w:ilvl="4" w:tplc="60B6B988">
      <w:numFmt w:val="bullet"/>
      <w:lvlText w:val="•"/>
      <w:lvlJc w:val="left"/>
      <w:pPr>
        <w:ind w:left="4930" w:hanging="360"/>
      </w:pPr>
      <w:rPr>
        <w:rFonts w:hint="default"/>
        <w:lang w:val="uk-UA" w:eastAsia="en-US" w:bidi="ar-SA"/>
      </w:rPr>
    </w:lvl>
    <w:lvl w:ilvl="5" w:tplc="28A0DEC6">
      <w:numFmt w:val="bullet"/>
      <w:lvlText w:val="•"/>
      <w:lvlJc w:val="left"/>
      <w:pPr>
        <w:ind w:left="5833" w:hanging="360"/>
      </w:pPr>
      <w:rPr>
        <w:rFonts w:hint="default"/>
        <w:lang w:val="uk-UA" w:eastAsia="en-US" w:bidi="ar-SA"/>
      </w:rPr>
    </w:lvl>
    <w:lvl w:ilvl="6" w:tplc="F4306160">
      <w:numFmt w:val="bullet"/>
      <w:lvlText w:val="•"/>
      <w:lvlJc w:val="left"/>
      <w:pPr>
        <w:ind w:left="6735" w:hanging="360"/>
      </w:pPr>
      <w:rPr>
        <w:rFonts w:hint="default"/>
        <w:lang w:val="uk-UA" w:eastAsia="en-US" w:bidi="ar-SA"/>
      </w:rPr>
    </w:lvl>
    <w:lvl w:ilvl="7" w:tplc="062E7090">
      <w:numFmt w:val="bullet"/>
      <w:lvlText w:val="•"/>
      <w:lvlJc w:val="left"/>
      <w:pPr>
        <w:ind w:left="7638" w:hanging="360"/>
      </w:pPr>
      <w:rPr>
        <w:rFonts w:hint="default"/>
        <w:lang w:val="uk-UA" w:eastAsia="en-US" w:bidi="ar-SA"/>
      </w:rPr>
    </w:lvl>
    <w:lvl w:ilvl="8" w:tplc="E040806A">
      <w:numFmt w:val="bullet"/>
      <w:lvlText w:val="•"/>
      <w:lvlJc w:val="left"/>
      <w:pPr>
        <w:ind w:left="8540" w:hanging="360"/>
      </w:pPr>
      <w:rPr>
        <w:rFonts w:hint="default"/>
        <w:lang w:val="uk-UA" w:eastAsia="en-US" w:bidi="ar-SA"/>
      </w:rPr>
    </w:lvl>
  </w:abstractNum>
  <w:abstractNum w:abstractNumId="2" w15:restartNumberingAfterBreak="0">
    <w:nsid w:val="44356F41"/>
    <w:multiLevelType w:val="hybridMultilevel"/>
    <w:tmpl w:val="DCA658CA"/>
    <w:lvl w:ilvl="0" w:tplc="94D09B46">
      <w:start w:val="1"/>
      <w:numFmt w:val="decimal"/>
      <w:lvlText w:val="%1."/>
      <w:lvlJc w:val="left"/>
      <w:pPr>
        <w:ind w:left="131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6BB6BA34">
      <w:numFmt w:val="bullet"/>
      <w:lvlText w:val="•"/>
      <w:lvlJc w:val="left"/>
      <w:pPr>
        <w:ind w:left="2222" w:hanging="360"/>
      </w:pPr>
      <w:rPr>
        <w:rFonts w:hint="default"/>
        <w:lang w:val="uk-UA" w:eastAsia="en-US" w:bidi="ar-SA"/>
      </w:rPr>
    </w:lvl>
    <w:lvl w:ilvl="2" w:tplc="11A8DBE0">
      <w:numFmt w:val="bullet"/>
      <w:lvlText w:val="•"/>
      <w:lvlJc w:val="left"/>
      <w:pPr>
        <w:ind w:left="3125" w:hanging="360"/>
      </w:pPr>
      <w:rPr>
        <w:rFonts w:hint="default"/>
        <w:lang w:val="uk-UA" w:eastAsia="en-US" w:bidi="ar-SA"/>
      </w:rPr>
    </w:lvl>
    <w:lvl w:ilvl="3" w:tplc="BDCCDBC2">
      <w:numFmt w:val="bullet"/>
      <w:lvlText w:val="•"/>
      <w:lvlJc w:val="left"/>
      <w:pPr>
        <w:ind w:left="4027" w:hanging="360"/>
      </w:pPr>
      <w:rPr>
        <w:rFonts w:hint="default"/>
        <w:lang w:val="uk-UA" w:eastAsia="en-US" w:bidi="ar-SA"/>
      </w:rPr>
    </w:lvl>
    <w:lvl w:ilvl="4" w:tplc="5852B886">
      <w:numFmt w:val="bullet"/>
      <w:lvlText w:val="•"/>
      <w:lvlJc w:val="left"/>
      <w:pPr>
        <w:ind w:left="4930" w:hanging="360"/>
      </w:pPr>
      <w:rPr>
        <w:rFonts w:hint="default"/>
        <w:lang w:val="uk-UA" w:eastAsia="en-US" w:bidi="ar-SA"/>
      </w:rPr>
    </w:lvl>
    <w:lvl w:ilvl="5" w:tplc="8AE28B7C">
      <w:numFmt w:val="bullet"/>
      <w:lvlText w:val="•"/>
      <w:lvlJc w:val="left"/>
      <w:pPr>
        <w:ind w:left="5833" w:hanging="360"/>
      </w:pPr>
      <w:rPr>
        <w:rFonts w:hint="default"/>
        <w:lang w:val="uk-UA" w:eastAsia="en-US" w:bidi="ar-SA"/>
      </w:rPr>
    </w:lvl>
    <w:lvl w:ilvl="6" w:tplc="B7FCBBC4">
      <w:numFmt w:val="bullet"/>
      <w:lvlText w:val="•"/>
      <w:lvlJc w:val="left"/>
      <w:pPr>
        <w:ind w:left="6735" w:hanging="360"/>
      </w:pPr>
      <w:rPr>
        <w:rFonts w:hint="default"/>
        <w:lang w:val="uk-UA" w:eastAsia="en-US" w:bidi="ar-SA"/>
      </w:rPr>
    </w:lvl>
    <w:lvl w:ilvl="7" w:tplc="009243CA">
      <w:numFmt w:val="bullet"/>
      <w:lvlText w:val="•"/>
      <w:lvlJc w:val="left"/>
      <w:pPr>
        <w:ind w:left="7638" w:hanging="360"/>
      </w:pPr>
      <w:rPr>
        <w:rFonts w:hint="default"/>
        <w:lang w:val="uk-UA" w:eastAsia="en-US" w:bidi="ar-SA"/>
      </w:rPr>
    </w:lvl>
    <w:lvl w:ilvl="8" w:tplc="232E1D52">
      <w:numFmt w:val="bullet"/>
      <w:lvlText w:val="•"/>
      <w:lvlJc w:val="left"/>
      <w:pPr>
        <w:ind w:left="8540" w:hanging="360"/>
      </w:pPr>
      <w:rPr>
        <w:rFonts w:hint="default"/>
        <w:lang w:val="uk-UA" w:eastAsia="en-US" w:bidi="ar-SA"/>
      </w:rPr>
    </w:lvl>
  </w:abstractNum>
  <w:abstractNum w:abstractNumId="3" w15:restartNumberingAfterBreak="0">
    <w:nsid w:val="79743503"/>
    <w:multiLevelType w:val="hybridMultilevel"/>
    <w:tmpl w:val="DC8C837E"/>
    <w:lvl w:ilvl="0" w:tplc="DEB6A49C">
      <w:start w:val="1"/>
      <w:numFmt w:val="lowerLetter"/>
      <w:lvlText w:val="%1."/>
      <w:lvlJc w:val="left"/>
      <w:pPr>
        <w:ind w:left="1304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6F6D9CC">
      <w:start w:val="1"/>
      <w:numFmt w:val="decimal"/>
      <w:lvlText w:val="%2."/>
      <w:lvlJc w:val="left"/>
      <w:pPr>
        <w:ind w:left="131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E274F878">
      <w:numFmt w:val="bullet"/>
      <w:lvlText w:val="•"/>
      <w:lvlJc w:val="left"/>
      <w:pPr>
        <w:ind w:left="2322" w:hanging="360"/>
      </w:pPr>
      <w:rPr>
        <w:rFonts w:hint="default"/>
        <w:lang w:val="uk-UA" w:eastAsia="en-US" w:bidi="ar-SA"/>
      </w:rPr>
    </w:lvl>
    <w:lvl w:ilvl="3" w:tplc="D2C443A0">
      <w:numFmt w:val="bullet"/>
      <w:lvlText w:val="•"/>
      <w:lvlJc w:val="left"/>
      <w:pPr>
        <w:ind w:left="3325" w:hanging="360"/>
      </w:pPr>
      <w:rPr>
        <w:rFonts w:hint="default"/>
        <w:lang w:val="uk-UA" w:eastAsia="en-US" w:bidi="ar-SA"/>
      </w:rPr>
    </w:lvl>
    <w:lvl w:ilvl="4" w:tplc="D55CB4DA">
      <w:numFmt w:val="bullet"/>
      <w:lvlText w:val="•"/>
      <w:lvlJc w:val="left"/>
      <w:pPr>
        <w:ind w:left="4328" w:hanging="360"/>
      </w:pPr>
      <w:rPr>
        <w:rFonts w:hint="default"/>
        <w:lang w:val="uk-UA" w:eastAsia="en-US" w:bidi="ar-SA"/>
      </w:rPr>
    </w:lvl>
    <w:lvl w:ilvl="5" w:tplc="B196600C">
      <w:numFmt w:val="bullet"/>
      <w:lvlText w:val="•"/>
      <w:lvlJc w:val="left"/>
      <w:pPr>
        <w:ind w:left="5331" w:hanging="360"/>
      </w:pPr>
      <w:rPr>
        <w:rFonts w:hint="default"/>
        <w:lang w:val="uk-UA" w:eastAsia="en-US" w:bidi="ar-SA"/>
      </w:rPr>
    </w:lvl>
    <w:lvl w:ilvl="6" w:tplc="08F8952E">
      <w:numFmt w:val="bullet"/>
      <w:lvlText w:val="•"/>
      <w:lvlJc w:val="left"/>
      <w:pPr>
        <w:ind w:left="6334" w:hanging="360"/>
      </w:pPr>
      <w:rPr>
        <w:rFonts w:hint="default"/>
        <w:lang w:val="uk-UA" w:eastAsia="en-US" w:bidi="ar-SA"/>
      </w:rPr>
    </w:lvl>
    <w:lvl w:ilvl="7" w:tplc="A176CAF0">
      <w:numFmt w:val="bullet"/>
      <w:lvlText w:val="•"/>
      <w:lvlJc w:val="left"/>
      <w:pPr>
        <w:ind w:left="7337" w:hanging="360"/>
      </w:pPr>
      <w:rPr>
        <w:rFonts w:hint="default"/>
        <w:lang w:val="uk-UA" w:eastAsia="en-US" w:bidi="ar-SA"/>
      </w:rPr>
    </w:lvl>
    <w:lvl w:ilvl="8" w:tplc="D8468B44">
      <w:numFmt w:val="bullet"/>
      <w:lvlText w:val="•"/>
      <w:lvlJc w:val="left"/>
      <w:pPr>
        <w:ind w:left="8340" w:hanging="360"/>
      </w:pPr>
      <w:rPr>
        <w:rFonts w:hint="default"/>
        <w:lang w:val="uk-UA" w:eastAsia="en-US" w:bidi="ar-SA"/>
      </w:rPr>
    </w:lvl>
  </w:abstractNum>
  <w:abstractNum w:abstractNumId="4" w15:restartNumberingAfterBreak="0">
    <w:nsid w:val="7BAE1E73"/>
    <w:multiLevelType w:val="hybridMultilevel"/>
    <w:tmpl w:val="9158501C"/>
    <w:lvl w:ilvl="0" w:tplc="C6AAFF82">
      <w:start w:val="1"/>
      <w:numFmt w:val="decimal"/>
      <w:lvlText w:val="%1."/>
      <w:lvlJc w:val="left"/>
      <w:pPr>
        <w:ind w:left="131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9A2D8E8">
      <w:start w:val="1"/>
      <w:numFmt w:val="lowerLetter"/>
      <w:lvlText w:val="%2."/>
      <w:lvlJc w:val="left"/>
      <w:pPr>
        <w:ind w:left="1304" w:hanging="2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D8FA6FE0">
      <w:numFmt w:val="bullet"/>
      <w:lvlText w:val="•"/>
      <w:lvlJc w:val="left"/>
      <w:pPr>
        <w:ind w:left="2322" w:hanging="282"/>
      </w:pPr>
      <w:rPr>
        <w:rFonts w:hint="default"/>
        <w:lang w:val="uk-UA" w:eastAsia="en-US" w:bidi="ar-SA"/>
      </w:rPr>
    </w:lvl>
    <w:lvl w:ilvl="3" w:tplc="56740194">
      <w:numFmt w:val="bullet"/>
      <w:lvlText w:val="•"/>
      <w:lvlJc w:val="left"/>
      <w:pPr>
        <w:ind w:left="3325" w:hanging="282"/>
      </w:pPr>
      <w:rPr>
        <w:rFonts w:hint="default"/>
        <w:lang w:val="uk-UA" w:eastAsia="en-US" w:bidi="ar-SA"/>
      </w:rPr>
    </w:lvl>
    <w:lvl w:ilvl="4" w:tplc="CE0E6606">
      <w:numFmt w:val="bullet"/>
      <w:lvlText w:val="•"/>
      <w:lvlJc w:val="left"/>
      <w:pPr>
        <w:ind w:left="4328" w:hanging="282"/>
      </w:pPr>
      <w:rPr>
        <w:rFonts w:hint="default"/>
        <w:lang w:val="uk-UA" w:eastAsia="en-US" w:bidi="ar-SA"/>
      </w:rPr>
    </w:lvl>
    <w:lvl w:ilvl="5" w:tplc="4AD2F178">
      <w:numFmt w:val="bullet"/>
      <w:lvlText w:val="•"/>
      <w:lvlJc w:val="left"/>
      <w:pPr>
        <w:ind w:left="5331" w:hanging="282"/>
      </w:pPr>
      <w:rPr>
        <w:rFonts w:hint="default"/>
        <w:lang w:val="uk-UA" w:eastAsia="en-US" w:bidi="ar-SA"/>
      </w:rPr>
    </w:lvl>
    <w:lvl w:ilvl="6" w:tplc="0DFCBB30">
      <w:numFmt w:val="bullet"/>
      <w:lvlText w:val="•"/>
      <w:lvlJc w:val="left"/>
      <w:pPr>
        <w:ind w:left="6334" w:hanging="282"/>
      </w:pPr>
      <w:rPr>
        <w:rFonts w:hint="default"/>
        <w:lang w:val="uk-UA" w:eastAsia="en-US" w:bidi="ar-SA"/>
      </w:rPr>
    </w:lvl>
    <w:lvl w:ilvl="7" w:tplc="C374EDCE">
      <w:numFmt w:val="bullet"/>
      <w:lvlText w:val="•"/>
      <w:lvlJc w:val="left"/>
      <w:pPr>
        <w:ind w:left="7337" w:hanging="282"/>
      </w:pPr>
      <w:rPr>
        <w:rFonts w:hint="default"/>
        <w:lang w:val="uk-UA" w:eastAsia="en-US" w:bidi="ar-SA"/>
      </w:rPr>
    </w:lvl>
    <w:lvl w:ilvl="8" w:tplc="90E64B54">
      <w:numFmt w:val="bullet"/>
      <w:lvlText w:val="•"/>
      <w:lvlJc w:val="left"/>
      <w:pPr>
        <w:ind w:left="8340" w:hanging="282"/>
      </w:pPr>
      <w:rPr>
        <w:rFonts w:hint="default"/>
        <w:lang w:val="uk-UA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EE4"/>
    <w:rsid w:val="00224001"/>
    <w:rsid w:val="007F0EE4"/>
    <w:rsid w:val="00FA3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3C56AD-47A9-49B7-B0AF-E6C1F18FD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F0E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7F0EE4"/>
    <w:pPr>
      <w:ind w:left="881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9"/>
    <w:unhideWhenUsed/>
    <w:qFormat/>
    <w:rsid w:val="007F0EE4"/>
    <w:pPr>
      <w:ind w:left="1316" w:right="107" w:hanging="360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0EE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7F0EE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7F0EE4"/>
    <w:pPr>
      <w:ind w:left="1316" w:hanging="360"/>
      <w:jc w:val="both"/>
    </w:pPr>
    <w:rPr>
      <w:sz w:val="24"/>
      <w:szCs w:val="24"/>
    </w:rPr>
  </w:style>
  <w:style w:type="character" w:customStyle="1" w:styleId="a4">
    <w:name w:val="Основний текст Знак"/>
    <w:basedOn w:val="a0"/>
    <w:link w:val="a3"/>
    <w:uiPriority w:val="1"/>
    <w:rsid w:val="007F0EE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7F0EE4"/>
    <w:pPr>
      <w:ind w:left="1316" w:hanging="36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6121</Words>
  <Characters>3489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 Омельченко</dc:creator>
  <cp:keywords/>
  <dc:description/>
  <cp:lastModifiedBy>Богдан Омельченко</cp:lastModifiedBy>
  <cp:revision>1</cp:revision>
  <dcterms:created xsi:type="dcterms:W3CDTF">2023-11-20T12:58:00Z</dcterms:created>
  <dcterms:modified xsi:type="dcterms:W3CDTF">2023-11-20T12:58:00Z</dcterms:modified>
</cp:coreProperties>
</file>