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2E789" w14:textId="2D41DBC6" w:rsidR="0021794E" w:rsidRPr="00AB1435" w:rsidRDefault="0021794E" w:rsidP="0021794E">
      <w:pPr>
        <w:spacing w:after="120"/>
        <w:jc w:val="right"/>
        <w:rPr>
          <w:b/>
          <w:bCs/>
          <w:i/>
          <w:iCs/>
          <w:szCs w:val="28"/>
        </w:rPr>
      </w:pPr>
      <w:r w:rsidRPr="00AB1435">
        <w:rPr>
          <w:b/>
          <w:bCs/>
          <w:i/>
          <w:iCs/>
          <w:szCs w:val="28"/>
        </w:rPr>
        <w:t xml:space="preserve">Додаток </w:t>
      </w:r>
      <w:r w:rsidR="00AB1435" w:rsidRPr="00AB1435">
        <w:rPr>
          <w:b/>
          <w:bCs/>
          <w:i/>
          <w:iCs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1794E" w:rsidRPr="00844D72" w14:paraId="0FD26B31" w14:textId="77777777" w:rsidTr="001E3314">
        <w:tc>
          <w:tcPr>
            <w:tcW w:w="4814" w:type="dxa"/>
          </w:tcPr>
          <w:p w14:paraId="78493F1E" w14:textId="77777777" w:rsidR="0021794E" w:rsidRPr="00641E54" w:rsidRDefault="0021794E" w:rsidP="001E3314">
            <w:pPr>
              <w:jc w:val="center"/>
              <w:rPr>
                <w:b/>
                <w:bCs/>
                <w:szCs w:val="28"/>
              </w:rPr>
            </w:pPr>
            <w:bookmarkStart w:id="0" w:name="_Hlk155884658"/>
            <w:r w:rsidRPr="00641E54">
              <w:rPr>
                <w:b/>
                <w:bCs/>
                <w:szCs w:val="28"/>
              </w:rPr>
              <w:t>Класи за МКХ-10АМ</w:t>
            </w:r>
          </w:p>
        </w:tc>
        <w:tc>
          <w:tcPr>
            <w:tcW w:w="4815" w:type="dxa"/>
          </w:tcPr>
          <w:p w14:paraId="2D0765A0" w14:textId="77777777" w:rsidR="0021794E" w:rsidRPr="00641E54" w:rsidRDefault="0021794E" w:rsidP="001E3314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641E54">
              <w:rPr>
                <w:b/>
                <w:bCs/>
                <w:szCs w:val="28"/>
              </w:rPr>
              <w:t>Коди діагнозів</w:t>
            </w:r>
          </w:p>
        </w:tc>
      </w:tr>
      <w:tr w:rsidR="0021794E" w14:paraId="18F0D66B" w14:textId="77777777" w:rsidTr="001E3314">
        <w:trPr>
          <w:trHeight w:val="419"/>
        </w:trPr>
        <w:tc>
          <w:tcPr>
            <w:tcW w:w="4814" w:type="dxa"/>
          </w:tcPr>
          <w:p w14:paraId="1666F5E5" w14:textId="77777777" w:rsidR="0021794E" w:rsidRDefault="00000000" w:rsidP="001E3314">
            <w:pPr>
              <w:shd w:val="clear" w:color="auto" w:fill="FFFFFF"/>
              <w:spacing w:before="100" w:beforeAutospacing="1" w:after="100" w:afterAutospacing="1"/>
              <w:outlineLvl w:val="4"/>
              <w:rPr>
                <w:szCs w:val="28"/>
              </w:rPr>
            </w:pPr>
            <w:hyperlink r:id="rId4" w:history="1">
              <w:r w:rsidR="0021794E" w:rsidRPr="00B3202C">
                <w:rPr>
                  <w:color w:val="000000"/>
                  <w:szCs w:val="28"/>
                  <w:shd w:val="clear" w:color="auto" w:fill="FFFFFF"/>
                </w:rPr>
                <w:t xml:space="preserve">КЛАС 2 НОВОУТВОРЕННЯ </w:t>
              </w:r>
            </w:hyperlink>
          </w:p>
        </w:tc>
        <w:tc>
          <w:tcPr>
            <w:tcW w:w="4815" w:type="dxa"/>
          </w:tcPr>
          <w:p w14:paraId="06F4036C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>C00-C96 Злоякісні новоутворення</w:t>
            </w:r>
          </w:p>
          <w:p w14:paraId="5A3406AC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 xml:space="preserve">D00-D09 Новоутворення </w:t>
            </w:r>
            <w:proofErr w:type="spellStart"/>
            <w:r w:rsidRPr="00F87DB8">
              <w:rPr>
                <w:szCs w:val="28"/>
              </w:rPr>
              <w:t>in</w:t>
            </w:r>
            <w:proofErr w:type="spellEnd"/>
            <w:r w:rsidRPr="00F87DB8">
              <w:rPr>
                <w:szCs w:val="28"/>
              </w:rPr>
              <w:t xml:space="preserve"> </w:t>
            </w:r>
            <w:proofErr w:type="spellStart"/>
            <w:r w:rsidRPr="00F87DB8">
              <w:rPr>
                <w:szCs w:val="28"/>
              </w:rPr>
              <w:t>situ</w:t>
            </w:r>
            <w:proofErr w:type="spellEnd"/>
          </w:p>
        </w:tc>
      </w:tr>
      <w:tr w:rsidR="0021794E" w14:paraId="21E2EC9D" w14:textId="77777777" w:rsidTr="001E3314">
        <w:tc>
          <w:tcPr>
            <w:tcW w:w="4814" w:type="dxa"/>
          </w:tcPr>
          <w:p w14:paraId="6A5E89DB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>КЛАС 6 ХВОРОБИ НЕРВОВОЇ СИСТЕМИ</w:t>
            </w:r>
          </w:p>
        </w:tc>
        <w:tc>
          <w:tcPr>
            <w:tcW w:w="4815" w:type="dxa"/>
          </w:tcPr>
          <w:p w14:paraId="47DB7F3C" w14:textId="77777777" w:rsidR="0021794E" w:rsidRPr="00F87DB8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szCs w:val="28"/>
                <w:lang w:eastAsia="uk-UA"/>
              </w:rPr>
              <w:t xml:space="preserve">G09 Наслідки запальних </w:t>
            </w:r>
            <w:proofErr w:type="spellStart"/>
            <w:r w:rsidRPr="00F87DB8">
              <w:rPr>
                <w:szCs w:val="28"/>
                <w:lang w:eastAsia="uk-UA"/>
              </w:rPr>
              <w:t>хвороб</w:t>
            </w:r>
            <w:proofErr w:type="spellEnd"/>
            <w:r w:rsidRPr="00F87DB8">
              <w:rPr>
                <w:szCs w:val="28"/>
                <w:lang w:eastAsia="uk-UA"/>
              </w:rPr>
              <w:t xml:space="preserve"> центральної нервової системи</w:t>
            </w:r>
          </w:p>
          <w:p w14:paraId="4AACF11F" w14:textId="77777777" w:rsidR="0021794E" w:rsidRPr="00F34BAE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G12 </w:t>
            </w:r>
            <w:proofErr w:type="spellStart"/>
            <w:r w:rsidRPr="00F34BAE">
              <w:rPr>
                <w:szCs w:val="28"/>
                <w:lang w:eastAsia="uk-UA"/>
              </w:rPr>
              <w:t>Спiнальна</w:t>
            </w:r>
            <w:proofErr w:type="spellEnd"/>
            <w:r w:rsidRPr="00F34BAE">
              <w:rPr>
                <w:szCs w:val="28"/>
                <w:lang w:eastAsia="uk-UA"/>
              </w:rPr>
              <w:t xml:space="preserve"> м'язова атрофія та споріднені синдроми</w:t>
            </w:r>
          </w:p>
          <w:p w14:paraId="67AB014F" w14:textId="77777777" w:rsidR="0021794E" w:rsidRPr="00F34BAE" w:rsidRDefault="0021794E" w:rsidP="001E3314">
            <w:pPr>
              <w:rPr>
                <w:szCs w:val="28"/>
                <w:lang w:eastAsia="uk-UA"/>
              </w:rPr>
            </w:pPr>
            <w:r w:rsidRPr="00F34BAE">
              <w:rPr>
                <w:szCs w:val="28"/>
                <w:lang w:eastAsia="uk-UA"/>
              </w:rPr>
              <w:t>G21 Вторинний паркінсонізм</w:t>
            </w:r>
          </w:p>
          <w:p w14:paraId="265E25BE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G23.2 Множинна системна атрофія,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паркінсонівський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тип [МСА-П]</w:t>
            </w:r>
          </w:p>
          <w:p w14:paraId="04DAAF09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G23.3 Множинна системна атрофія,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мозочковий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тип [МСА-М]</w:t>
            </w:r>
          </w:p>
          <w:p w14:paraId="5479AAE9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>G23.8 Інші уточнені дегенеративні хвороби базальних гангліїв</w:t>
            </w:r>
          </w:p>
          <w:p w14:paraId="5A9E80CA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G35-G37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Демієлінізуючі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хвороби центральної нервової системи. </w:t>
            </w:r>
          </w:p>
          <w:p w14:paraId="0DBF9E8D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G80-G83 Церебральний параліч та інші паралітичні синдроми (крім G83.8). </w:t>
            </w:r>
          </w:p>
          <w:p w14:paraId="0B32408C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G70 Захворювання нервово-м'язового синапсу та м'язів. </w:t>
            </w:r>
          </w:p>
        </w:tc>
      </w:tr>
      <w:tr w:rsidR="0021794E" w:rsidRPr="00D85D3F" w14:paraId="05CA236D" w14:textId="77777777" w:rsidTr="001E3314">
        <w:tc>
          <w:tcPr>
            <w:tcW w:w="4814" w:type="dxa"/>
          </w:tcPr>
          <w:p w14:paraId="199C0DE4" w14:textId="77777777" w:rsidR="0021794E" w:rsidRDefault="0021794E" w:rsidP="001E3314">
            <w:pPr>
              <w:rPr>
                <w:szCs w:val="28"/>
              </w:rPr>
            </w:pPr>
            <w:r w:rsidRPr="00EA41FF">
              <w:rPr>
                <w:szCs w:val="28"/>
              </w:rPr>
              <w:t xml:space="preserve">КЛАС 19 ТРАВМИ, ОТРУЄННЯ ТА ДЕЯКІ ІНШІ НАСЛІДКИ ДІЇ ЗОВНІШНІХ ПРИЧИН </w:t>
            </w:r>
          </w:p>
        </w:tc>
        <w:tc>
          <w:tcPr>
            <w:tcW w:w="4815" w:type="dxa"/>
          </w:tcPr>
          <w:p w14:paraId="12CDA8EA" w14:textId="77777777" w:rsidR="0021794E" w:rsidRPr="00F87DB8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szCs w:val="28"/>
                <w:lang w:eastAsia="uk-UA"/>
              </w:rPr>
              <w:t xml:space="preserve">T90.5 Наслідки внутрішньочерепної травми </w:t>
            </w:r>
          </w:p>
          <w:p w14:paraId="76D5DE9D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>T09.3 або T91.3 поряд з G81 або G82, або G83, або S24.7, або S34.7, або S14.7</w:t>
            </w:r>
          </w:p>
        </w:tc>
      </w:tr>
      <w:tr w:rsidR="0021794E" w:rsidRPr="00D85D3F" w14:paraId="5BB1BB3A" w14:textId="77777777" w:rsidTr="001E3314">
        <w:tc>
          <w:tcPr>
            <w:tcW w:w="4814" w:type="dxa"/>
          </w:tcPr>
          <w:p w14:paraId="36BDBFC6" w14:textId="77777777" w:rsidR="0021794E" w:rsidRPr="00EA41FF" w:rsidRDefault="0021794E" w:rsidP="001E3314">
            <w:pPr>
              <w:rPr>
                <w:szCs w:val="28"/>
              </w:rPr>
            </w:pPr>
            <w:r>
              <w:rPr>
                <w:szCs w:val="28"/>
              </w:rPr>
              <w:t>ОРФАННІ ЗАХВОРЮВАННЯ</w:t>
            </w:r>
          </w:p>
        </w:tc>
        <w:tc>
          <w:tcPr>
            <w:tcW w:w="4815" w:type="dxa"/>
          </w:tcPr>
          <w:p w14:paraId="2872EB18" w14:textId="157AE65C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Перелік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хвороб</w:t>
            </w:r>
            <w:proofErr w:type="spellEnd"/>
            <w:r w:rsidR="00FC250D">
              <w:rPr>
                <w:color w:val="000000"/>
                <w:szCs w:val="28"/>
                <w:lang w:eastAsia="uk-UA"/>
              </w:rPr>
              <w:t xml:space="preserve"> з </w:t>
            </w:r>
            <w:r w:rsidR="00FC250D" w:rsidRPr="0064428F">
              <w:rPr>
                <w:b/>
                <w:bCs/>
                <w:szCs w:val="28"/>
                <w:lang w:eastAsia="uk-UA"/>
              </w:rPr>
              <w:t xml:space="preserve">додатку </w:t>
            </w:r>
            <w:r w:rsidR="00197467" w:rsidRPr="0064428F">
              <w:rPr>
                <w:b/>
                <w:bCs/>
                <w:szCs w:val="28"/>
                <w:lang w:eastAsia="uk-UA"/>
              </w:rPr>
              <w:t>4</w:t>
            </w:r>
            <w:r w:rsidR="00FC250D" w:rsidRPr="0064428F">
              <w:rPr>
                <w:b/>
                <w:bCs/>
                <w:szCs w:val="28"/>
                <w:lang w:eastAsia="uk-UA"/>
              </w:rPr>
              <w:t>, які</w:t>
            </w:r>
            <w:r w:rsidRPr="0064428F">
              <w:rPr>
                <w:szCs w:val="28"/>
                <w:lang w:eastAsia="uk-UA"/>
              </w:rPr>
              <w:t xml:space="preserve"> </w:t>
            </w:r>
            <w:r w:rsidRPr="00F87DB8">
              <w:rPr>
                <w:color w:val="000000"/>
                <w:szCs w:val="28"/>
                <w:lang w:eastAsia="uk-UA"/>
              </w:rPr>
              <w:t>відповідно до наказу МОЗ від 27.10.2014  № 778 «Про затвердження переліку рідкісних (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орфанних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>) захворювань»</w:t>
            </w:r>
            <w:r w:rsidR="00FC250D">
              <w:rPr>
                <w:color w:val="000000"/>
                <w:szCs w:val="28"/>
                <w:lang w:eastAsia="uk-UA"/>
              </w:rPr>
              <w:t xml:space="preserve"> входять у перелік </w:t>
            </w:r>
            <w:proofErr w:type="spellStart"/>
            <w:r w:rsidR="00FC250D">
              <w:rPr>
                <w:color w:val="000000"/>
                <w:szCs w:val="28"/>
                <w:lang w:eastAsia="uk-UA"/>
              </w:rPr>
              <w:t>орфанних</w:t>
            </w:r>
            <w:proofErr w:type="spellEnd"/>
            <w:r w:rsidR="00FC250D">
              <w:rPr>
                <w:color w:val="000000"/>
                <w:szCs w:val="28"/>
                <w:lang w:eastAsia="uk-UA"/>
              </w:rPr>
              <w:t xml:space="preserve"> захворювань</w:t>
            </w:r>
            <w:r w:rsidR="00F35D50">
              <w:rPr>
                <w:color w:val="000000"/>
                <w:szCs w:val="28"/>
                <w:lang w:eastAsia="uk-UA"/>
              </w:rPr>
              <w:t xml:space="preserve"> (позначено </w:t>
            </w:r>
            <w:r w:rsidR="00F35D50" w:rsidRPr="00F35D50">
              <w:rPr>
                <w:b/>
                <w:bCs/>
                <w:i/>
                <w:iCs/>
                <w:color w:val="000000"/>
                <w:szCs w:val="28"/>
                <w:lang w:eastAsia="uk-UA"/>
              </w:rPr>
              <w:t>ОЗ</w:t>
            </w:r>
            <w:r w:rsidR="00F35D50">
              <w:rPr>
                <w:b/>
                <w:bCs/>
                <w:i/>
                <w:iCs/>
                <w:color w:val="000000"/>
                <w:szCs w:val="28"/>
                <w:lang w:eastAsia="uk-UA"/>
              </w:rPr>
              <w:t xml:space="preserve">, </w:t>
            </w:r>
            <w:r w:rsidR="00F35D50" w:rsidRPr="00F35D50">
              <w:rPr>
                <w:color w:val="000000"/>
                <w:szCs w:val="28"/>
                <w:lang w:eastAsia="uk-UA"/>
              </w:rPr>
              <w:t xml:space="preserve">тобто </w:t>
            </w:r>
            <w:proofErr w:type="spellStart"/>
            <w:r w:rsidR="00F35D50" w:rsidRPr="00F35D50">
              <w:rPr>
                <w:color w:val="000000"/>
                <w:szCs w:val="28"/>
                <w:lang w:eastAsia="uk-UA"/>
              </w:rPr>
              <w:t>орфанне</w:t>
            </w:r>
            <w:proofErr w:type="spellEnd"/>
            <w:r w:rsidR="00F35D50" w:rsidRPr="00F35D50">
              <w:rPr>
                <w:color w:val="000000"/>
                <w:szCs w:val="28"/>
                <w:lang w:eastAsia="uk-UA"/>
              </w:rPr>
              <w:t xml:space="preserve"> захворювання</w:t>
            </w:r>
            <w:r w:rsidR="00F35D50">
              <w:rPr>
                <w:color w:val="000000"/>
                <w:szCs w:val="28"/>
                <w:lang w:eastAsia="uk-UA"/>
              </w:rPr>
              <w:t>)</w:t>
            </w:r>
          </w:p>
        </w:tc>
      </w:tr>
      <w:tr w:rsidR="0021794E" w:rsidRPr="00D85D3F" w14:paraId="2265AEF9" w14:textId="77777777" w:rsidTr="001E3314">
        <w:tc>
          <w:tcPr>
            <w:tcW w:w="4814" w:type="dxa"/>
          </w:tcPr>
          <w:p w14:paraId="4C689329" w14:textId="77777777" w:rsidR="0021794E" w:rsidRDefault="0021794E" w:rsidP="001E3314">
            <w:pPr>
              <w:rPr>
                <w:szCs w:val="28"/>
              </w:rPr>
            </w:pPr>
            <w:r w:rsidRPr="00F34BAE">
              <w:rPr>
                <w:szCs w:val="28"/>
              </w:rPr>
              <w:t>КЛАС 18 СИМПТОМИ, ОЗНАКИ ТА ВІДХИЛЕННЯ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ВІД НОРМИ, ВИЯВЛЕНІ ПРИ КЛІНІЧНИХ ТА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ЛАБОРАТОРНИХ ДОСЛІДЖЕННЯХ, НЕ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КЛАСИФІКОВАНІ В ІНШИХ РУБРИКАХ (R00-R99)</w:t>
            </w:r>
          </w:p>
        </w:tc>
        <w:tc>
          <w:tcPr>
            <w:tcW w:w="4815" w:type="dxa"/>
          </w:tcPr>
          <w:p w14:paraId="62E265BB" w14:textId="77777777" w:rsidR="0021794E" w:rsidRPr="00F87DB8" w:rsidRDefault="0021794E" w:rsidP="001E3314">
            <w:pPr>
              <w:jc w:val="both"/>
              <w:rPr>
                <w:color w:val="000000"/>
                <w:szCs w:val="28"/>
                <w:lang w:eastAsia="uk-UA"/>
              </w:rPr>
            </w:pPr>
            <w:r w:rsidRPr="00F34BAE">
              <w:rPr>
                <w:color w:val="000000"/>
                <w:szCs w:val="28"/>
                <w:lang w:eastAsia="uk-UA"/>
              </w:rPr>
              <w:t>R40.3 Стійкий вегетативний стан (</w:t>
            </w:r>
            <w:proofErr w:type="spellStart"/>
            <w:r w:rsidRPr="00F34BAE">
              <w:rPr>
                <w:color w:val="000000"/>
                <w:szCs w:val="28"/>
                <w:lang w:eastAsia="uk-UA"/>
              </w:rPr>
              <w:t>апалічний</w:t>
            </w:r>
            <w:proofErr w:type="spellEnd"/>
            <w:r w:rsidRPr="00F34BAE">
              <w:rPr>
                <w:color w:val="000000"/>
                <w:szCs w:val="28"/>
                <w:lang w:eastAsia="uk-UA"/>
              </w:rPr>
              <w:t xml:space="preserve"> синдром)</w:t>
            </w:r>
          </w:p>
        </w:tc>
      </w:tr>
      <w:bookmarkEnd w:id="0"/>
    </w:tbl>
    <w:p w14:paraId="6F29CF11" w14:textId="77777777" w:rsidR="00E56DC7" w:rsidRDefault="00E56DC7"/>
    <w:sectPr w:rsidR="00E56D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88"/>
    <w:rsid w:val="00197467"/>
    <w:rsid w:val="001B7AF3"/>
    <w:rsid w:val="0021794E"/>
    <w:rsid w:val="002430EC"/>
    <w:rsid w:val="0037683E"/>
    <w:rsid w:val="0046137E"/>
    <w:rsid w:val="00641E54"/>
    <w:rsid w:val="0064428F"/>
    <w:rsid w:val="00820761"/>
    <w:rsid w:val="00AB1435"/>
    <w:rsid w:val="00BD7EBF"/>
    <w:rsid w:val="00DC37C0"/>
    <w:rsid w:val="00E56DC7"/>
    <w:rsid w:val="00EF47FB"/>
    <w:rsid w:val="00F35D50"/>
    <w:rsid w:val="00F95588"/>
    <w:rsid w:val="00FC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3CCA"/>
  <w15:chartTrackingRefBased/>
  <w15:docId w15:val="{AE8C7150-74CC-4739-B44E-033C5C91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4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4613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d.poltavalk.com.ua/mkkh-10-am/63-klas-2-c00-d4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Альбіна Волошина</dc:creator>
  <cp:keywords/>
  <dc:description/>
  <cp:lastModifiedBy>Елена Ковалёва</cp:lastModifiedBy>
  <cp:revision>2</cp:revision>
  <dcterms:created xsi:type="dcterms:W3CDTF">2024-07-18T06:57:00Z</dcterms:created>
  <dcterms:modified xsi:type="dcterms:W3CDTF">2024-07-18T06:57:00Z</dcterms:modified>
</cp:coreProperties>
</file>