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91E8E" w14:textId="77777777" w:rsidR="008623EB" w:rsidRDefault="008623EB" w:rsidP="008623EB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C000D4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C000D4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14:paraId="33E62433" w14:textId="77777777" w:rsidR="00000000" w:rsidRPr="008623EB" w:rsidRDefault="008623EB" w:rsidP="008623EB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14:paraId="1F0780B0" w14:textId="77777777" w:rsidR="008623EB" w:rsidRPr="00813332" w:rsidRDefault="008623EB" w:rsidP="008623EB">
      <w:pPr>
        <w:jc w:val="both"/>
        <w:rPr>
          <w:b/>
        </w:rPr>
      </w:pPr>
    </w:p>
    <w:p w14:paraId="424897B3" w14:textId="77777777" w:rsidR="00C000D4" w:rsidRPr="00C000D4" w:rsidRDefault="00C000D4" w:rsidP="00C000D4">
      <w:pPr>
        <w:pStyle w:val="a4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00D4">
        <w:rPr>
          <w:rFonts w:ascii="Times New Roman" w:hAnsi="Times New Roman"/>
          <w:b/>
          <w:bCs/>
          <w:sz w:val="28"/>
          <w:szCs w:val="28"/>
        </w:rPr>
        <w:t>ЛИТВИНЕНКА Олександра Олександровича</w:t>
      </w:r>
    </w:p>
    <w:p w14:paraId="2B0E407C" w14:textId="77777777" w:rsidR="008623EB" w:rsidRPr="00C000D4" w:rsidRDefault="008623EB" w:rsidP="008623EB">
      <w:pPr>
        <w:jc w:val="both"/>
        <w:rPr>
          <w:b/>
          <w:bCs/>
          <w:szCs w:val="28"/>
        </w:rPr>
      </w:pPr>
    </w:p>
    <w:p w14:paraId="5CCC97A8" w14:textId="5962A041" w:rsidR="00813332" w:rsidRPr="008623EB" w:rsidRDefault="008623EB" w:rsidP="00813332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C000D4">
        <w:rPr>
          <w:lang w:val="ru-RU"/>
        </w:rPr>
        <w:t>“</w:t>
      </w:r>
      <w:r w:rsidRPr="008623EB">
        <w:t>Про очищення влади</w:t>
      </w:r>
      <w:r w:rsidRPr="00C000D4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C000D4">
        <w:rPr>
          <w:lang w:val="ru-RU"/>
        </w:rPr>
        <w:t>“</w:t>
      </w:r>
      <w:r w:rsidRPr="008623EB">
        <w:t>Про очищення влади</w:t>
      </w:r>
      <w:r w:rsidRPr="00C000D4">
        <w:rPr>
          <w:lang w:val="ru-RU"/>
        </w:rPr>
        <w:t>”</w:t>
      </w:r>
      <w:r>
        <w:t>, затвердженого постановою Кабінету Міністрів України від 16 жовтня 2014 року № 563, встановлено, що до</w:t>
      </w:r>
      <w:r w:rsidR="00813332">
        <w:t xml:space="preserve"> </w:t>
      </w:r>
      <w:r w:rsidR="00C000D4" w:rsidRPr="00C000D4">
        <w:rPr>
          <w:rFonts w:cs="Times New Roman"/>
        </w:rPr>
        <w:t xml:space="preserve">головного спеціаліста </w:t>
      </w:r>
      <w:bookmarkStart w:id="0" w:name="_Hlk188615732"/>
      <w:r w:rsidR="00C000D4" w:rsidRPr="00C000D4">
        <w:rPr>
          <w:rFonts w:cs="Times New Roman"/>
        </w:rPr>
        <w:t xml:space="preserve">відділу інформаційно-аналітичного забезпечення управління інформаційно-аналітичного забезпечення та </w:t>
      </w:r>
      <w:proofErr w:type="spellStart"/>
      <w:r w:rsidR="00C000D4" w:rsidRPr="00C000D4">
        <w:rPr>
          <w:rFonts w:cs="Times New Roman"/>
        </w:rPr>
        <w:t>проєктів</w:t>
      </w:r>
      <w:proofErr w:type="spellEnd"/>
      <w:r w:rsidR="00C000D4" w:rsidRPr="00C000D4">
        <w:rPr>
          <w:rFonts w:cs="Times New Roman"/>
        </w:rPr>
        <w:t xml:space="preserve"> для надавачів медичних послуг Департаменту інформаційних технологій</w:t>
      </w:r>
      <w:bookmarkEnd w:id="0"/>
      <w:r w:rsidR="00C000D4" w:rsidRPr="00C000D4">
        <w:rPr>
          <w:rFonts w:cs="Times New Roman"/>
        </w:rPr>
        <w:t xml:space="preserve"> </w:t>
      </w:r>
      <w:r w:rsidR="00813332" w:rsidRPr="00C000D4">
        <w:t xml:space="preserve">Національної служби здоров’я України </w:t>
      </w:r>
      <w:r w:rsidR="00C000D4">
        <w:t>Литвиненка О.О.</w:t>
      </w:r>
      <w:r w:rsidR="00813332">
        <w:t xml:space="preserve"> </w:t>
      </w:r>
      <w:r w:rsidR="00813332"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="00813332" w:rsidRPr="00C000D4">
        <w:t>“</w:t>
      </w:r>
      <w:r w:rsidR="00813332" w:rsidRPr="008623EB">
        <w:t>Про очищення влади</w:t>
      </w:r>
      <w:r w:rsidR="00813332" w:rsidRPr="00C000D4">
        <w:t>”</w:t>
      </w:r>
      <w:r w:rsidR="00813332">
        <w:t>.</w:t>
      </w:r>
    </w:p>
    <w:p w14:paraId="2FE2F43B" w14:textId="77777777" w:rsidR="00813332" w:rsidRDefault="00813332" w:rsidP="008623EB">
      <w:pPr>
        <w:jc w:val="both"/>
      </w:pPr>
    </w:p>
    <w:p w14:paraId="30C03A00" w14:textId="77777777" w:rsidR="00813332" w:rsidRDefault="00813332" w:rsidP="008623EB">
      <w:pPr>
        <w:jc w:val="both"/>
      </w:pPr>
    </w:p>
    <w:p w14:paraId="597DDF2D" w14:textId="77777777" w:rsidR="00813332" w:rsidRDefault="00813332" w:rsidP="008623EB">
      <w:pPr>
        <w:jc w:val="both"/>
      </w:pPr>
    </w:p>
    <w:p w14:paraId="4CE79EA2" w14:textId="77777777" w:rsidR="008623EB" w:rsidRDefault="008623EB" w:rsidP="00813332">
      <w:pPr>
        <w:jc w:val="both"/>
      </w:pPr>
      <w:r>
        <w:t xml:space="preserve"> </w:t>
      </w:r>
    </w:p>
    <w:sectPr w:rsidR="008623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EB"/>
    <w:rsid w:val="005015DA"/>
    <w:rsid w:val="00655AC2"/>
    <w:rsid w:val="0072555E"/>
    <w:rsid w:val="00813332"/>
    <w:rsid w:val="008623EB"/>
    <w:rsid w:val="008915B6"/>
    <w:rsid w:val="00B725A4"/>
    <w:rsid w:val="00C000D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2CF2"/>
  <w15:chartTrackingRefBased/>
  <w15:docId w15:val="{29FBB3D7-E63D-4526-8B30-98281FA2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5B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  <w:style w:type="paragraph" w:customStyle="1" w:styleId="a4">
    <w:name w:val="Нормальний текст"/>
    <w:basedOn w:val="a"/>
    <w:rsid w:val="00C000D4"/>
    <w:pPr>
      <w:spacing w:before="120"/>
      <w:ind w:firstLine="567"/>
    </w:pPr>
    <w:rPr>
      <w:rFonts w:ascii="Antiqua" w:eastAsia="Times New Roman" w:hAnsi="Antiqua" w:cs="Antiqu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Марущак</cp:lastModifiedBy>
  <cp:revision>4</cp:revision>
  <dcterms:created xsi:type="dcterms:W3CDTF">2023-10-31T09:29:00Z</dcterms:created>
  <dcterms:modified xsi:type="dcterms:W3CDTF">2025-08-20T12:26:00Z</dcterms:modified>
</cp:coreProperties>
</file>