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06BB4" w:rsidRDefault="00483AA8">
      <w:pPr>
        <w:spacing w:after="0"/>
        <w:ind w:firstLine="66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Додаток № 5 до листа НСЗУ </w:t>
      </w:r>
    </w:p>
    <w:p w14:paraId="00000002" w14:textId="77777777" w:rsidR="00606BB4" w:rsidRDefault="00483AA8">
      <w:pPr>
        <w:spacing w:after="0"/>
        <w:ind w:firstLine="65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від _____ № _____________</w:t>
      </w:r>
    </w:p>
    <w:p w14:paraId="00000003" w14:textId="77777777" w:rsidR="00606BB4" w:rsidRDefault="00606BB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606BB4" w:rsidRDefault="00483AA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Перелік запитуваних документів</w:t>
      </w:r>
    </w:p>
    <w:p w14:paraId="00000005" w14:textId="77777777" w:rsidR="00606BB4" w:rsidRDefault="00606BB4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6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 Надавача.</w:t>
      </w:r>
    </w:p>
    <w:p w14:paraId="00000007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Положення про операційний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блок.</w:t>
      </w:r>
    </w:p>
    <w:p w14:paraId="00000008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палату/відділення інтенсивної терапії новонароджених.</w:t>
      </w:r>
    </w:p>
    <w:p w14:paraId="00000009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палату/відділення інтенсивної терапії для вагітної, роділлі, породіллі.</w:t>
      </w:r>
    </w:p>
    <w:p w14:paraId="0000000A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структурний підрозділ надавача, який містить індивідуальні пологові зали, пологові зали для проведення розродження у разі передчасних пологів та стабілізаці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немовлят з масою до 1500 грамів, пологові зали для розродження жінок з багатоплідною вагітністю.</w:t>
      </w:r>
    </w:p>
    <w:p w14:paraId="0000000B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Штатний розпис. </w:t>
      </w:r>
    </w:p>
    <w:p w14:paraId="0000000C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Накази про прийняття на роботу медичного персоналу,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визначеного предметом моніторингу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0D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Трудові книжки медичного персоналу,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визначеного предм</w:t>
      </w:r>
      <w:r>
        <w:rPr>
          <w:rFonts w:ascii="Times New Roman" w:eastAsia="Times New Roman" w:hAnsi="Times New Roman" w:cs="Times New Roman"/>
          <w:sz w:val="28"/>
          <w:szCs w:val="28"/>
        </w:rPr>
        <w:t>етом моніторингу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000000E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Повідомлення про прийняття працівника на роботу,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визначеного предметом моніторингу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(подані до податкової). </w:t>
      </w:r>
    </w:p>
    <w:p w14:paraId="0000000F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Посвідчення про категорію працівника.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Посвідчення про підвищення кваліфікації працівника. Копія диплому працівника. Сертифікат лі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каря-спеціаліста. Сертифікат про присвоєння лікарської кваліфікації. </w:t>
      </w:r>
      <w:r>
        <w:rPr>
          <w:rFonts w:ascii="Times New Roman" w:eastAsia="Times New Roman" w:hAnsi="Times New Roman" w:cs="Times New Roman"/>
          <w:sz w:val="28"/>
          <w:szCs w:val="28"/>
        </w:rPr>
        <w:t>(щодо працівників, визначених предметом моніторингу).</w:t>
      </w:r>
    </w:p>
    <w:p w14:paraId="00000010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Внутрішні накази щодо продовження дії кваліфікаційних документів медичного персоналу,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визначеного предметом моніторингу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 разі наявн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ості).</w:t>
      </w:r>
    </w:p>
    <w:p w14:paraId="00000011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Інвентарні картки на обладнання,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визначене предметом моніторингу.</w:t>
      </w:r>
    </w:p>
    <w:p w14:paraId="00000012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 введення в експлуатацію обладнання,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визначеного предметом моніторингу.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0000013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малоцінних необоротних матеріальних активів,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визначених предметом моніторингу,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разі відсутності акту введення в експлуатацію - акт приймання-передачі, видаткова накладна тощо та оборотні відомості по обліку МНМА (помісячно). </w:t>
      </w:r>
    </w:p>
    <w:p w14:paraId="00000014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Документи щодо технічних характеристик обладнання,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визначеного предметом моніторингу.</w:t>
      </w:r>
    </w:p>
    <w:p w14:paraId="00000015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-сальдові 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бігові) відомості по обліку обладнання, що використовується для надання медичної допомоги при пологах (помісячно, із зазначенням,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інвентарних/номенклатурних номерів обладнання). </w:t>
      </w:r>
    </w:p>
    <w:p w14:paraId="00000016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Договори оренди, акти приймання-передачі, документи щодо оплати послу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 орендодавцям у разі використання Надавачем орендованого обладнання.</w:t>
      </w:r>
    </w:p>
    <w:p w14:paraId="00000017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Положення про відділення патології вагітності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екстрагенітальної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патології (з ліжками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невиношування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00000018" w14:textId="77777777" w:rsidR="00606BB4" w:rsidRDefault="00483A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Інформація про структуру/кількість ліжок у пологовій залі для розродження жінок з багатоплідною вагітністю, наявність/відсутність щонайменше 2 обладнаних місця, виділених для реанімації та стабілізації стану новонароджених.</w:t>
      </w:r>
    </w:p>
    <w:p w14:paraId="00000019" w14:textId="77777777" w:rsidR="00606BB4" w:rsidRDefault="00606BB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06BB4" w:rsidSect="00EB257F">
      <w:headerReference w:type="default" r:id="rId8"/>
      <w:pgSz w:w="11906" w:h="16838"/>
      <w:pgMar w:top="850" w:right="850" w:bottom="1560" w:left="1417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4C83D" w14:textId="77777777" w:rsidR="00483AA8" w:rsidRDefault="00483AA8" w:rsidP="00EB257F">
      <w:pPr>
        <w:spacing w:after="0" w:line="240" w:lineRule="auto"/>
      </w:pPr>
      <w:r>
        <w:separator/>
      </w:r>
    </w:p>
  </w:endnote>
  <w:endnote w:type="continuationSeparator" w:id="0">
    <w:p w14:paraId="3958908F" w14:textId="77777777" w:rsidR="00483AA8" w:rsidRDefault="00483AA8" w:rsidP="00EB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49FD8" w14:textId="77777777" w:rsidR="00483AA8" w:rsidRDefault="00483AA8" w:rsidP="00EB257F">
      <w:pPr>
        <w:spacing w:after="0" w:line="240" w:lineRule="auto"/>
      </w:pPr>
      <w:r>
        <w:separator/>
      </w:r>
    </w:p>
  </w:footnote>
  <w:footnote w:type="continuationSeparator" w:id="0">
    <w:p w14:paraId="04AF90F7" w14:textId="77777777" w:rsidR="00483AA8" w:rsidRDefault="00483AA8" w:rsidP="00EB2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3115316"/>
      <w:docPartObj>
        <w:docPartGallery w:val="Page Numbers (Top of Page)"/>
        <w:docPartUnique/>
      </w:docPartObj>
    </w:sdtPr>
    <w:sdtContent>
      <w:p w14:paraId="39CFEAC4" w14:textId="345B0F05" w:rsidR="00EB257F" w:rsidRDefault="00EB25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B7E800" w14:textId="77777777" w:rsidR="00EB257F" w:rsidRDefault="00EB257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F25C7"/>
    <w:multiLevelType w:val="multilevel"/>
    <w:tmpl w:val="F044EEA6"/>
    <w:lvl w:ilvl="0">
      <w:start w:val="1"/>
      <w:numFmt w:val="decimal"/>
      <w:lvlText w:val="%1."/>
      <w:lvlJc w:val="left"/>
      <w:pPr>
        <w:ind w:left="643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BB4"/>
    <w:rsid w:val="00483AA8"/>
    <w:rsid w:val="00606BB4"/>
    <w:rsid w:val="00E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982A05-CAF1-4ADA-B6FC-E1C29983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DF6997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header"/>
    <w:basedOn w:val="a"/>
    <w:link w:val="a7"/>
    <w:uiPriority w:val="99"/>
    <w:unhideWhenUsed/>
    <w:rsid w:val="00EB25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EB257F"/>
  </w:style>
  <w:style w:type="paragraph" w:styleId="a8">
    <w:name w:val="footer"/>
    <w:basedOn w:val="a"/>
    <w:link w:val="a9"/>
    <w:uiPriority w:val="99"/>
    <w:unhideWhenUsed/>
    <w:rsid w:val="00EB25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EB2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UexCXEt7b1KhZXDM4/xhF+OhJw==">CgMxLjA4AHIhMURDbDFvdC1JTHl6LTU5ZThaX3BTUFBDYk9iX09Ralo5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1514</Words>
  <Characters>864</Characters>
  <Application>Microsoft Office Word</Application>
  <DocSecurity>0</DocSecurity>
  <Lines>7</Lines>
  <Paragraphs>4</Paragraphs>
  <ScaleCrop>false</ScaleCrop>
  <Company>NHSU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 Тетяна Василівна</dc:creator>
  <cp:lastModifiedBy>Олександр Шадура</cp:lastModifiedBy>
  <cp:revision>2</cp:revision>
  <dcterms:created xsi:type="dcterms:W3CDTF">2023-10-19T08:21:00Z</dcterms:created>
  <dcterms:modified xsi:type="dcterms:W3CDTF">2024-09-30T11:05:00Z</dcterms:modified>
</cp:coreProperties>
</file>