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48608E" w14:textId="77777777" w:rsidR="00052DE8" w:rsidRDefault="00000000">
      <w:pPr>
        <w:spacing w:after="0" w:line="240" w:lineRule="auto"/>
        <w:jc w:val="center"/>
        <w:rPr>
          <w:rFonts w:ascii="Times New Roman" w:hAnsi="Times New Roman"/>
          <w:b/>
          <w:sz w:val="28"/>
          <w:szCs w:val="28"/>
        </w:rPr>
      </w:pPr>
      <w:r>
        <w:rPr>
          <w:rFonts w:ascii="Times New Roman" w:hAnsi="Times New Roman"/>
          <w:b/>
          <w:sz w:val="28"/>
          <w:szCs w:val="28"/>
        </w:rPr>
        <w:t>Порівняльна таблиця</w:t>
      </w:r>
    </w:p>
    <w:p w14:paraId="0EAD04F3" w14:textId="77777777" w:rsidR="00052DE8" w:rsidRDefault="00000000">
      <w:pPr>
        <w:spacing w:after="0" w:line="240" w:lineRule="auto"/>
        <w:jc w:val="center"/>
        <w:rPr>
          <w:rFonts w:ascii="Times New Roman" w:hAnsi="Times New Roman"/>
          <w:b/>
          <w:sz w:val="28"/>
          <w:szCs w:val="28"/>
        </w:rPr>
      </w:pPr>
      <w:r>
        <w:rPr>
          <w:rFonts w:ascii="Times New Roman" w:hAnsi="Times New Roman"/>
          <w:b/>
          <w:sz w:val="28"/>
          <w:szCs w:val="28"/>
        </w:rPr>
        <w:t xml:space="preserve">до </w:t>
      </w:r>
      <w:proofErr w:type="spellStart"/>
      <w:r>
        <w:rPr>
          <w:rFonts w:ascii="Times New Roman" w:hAnsi="Times New Roman"/>
          <w:b/>
          <w:sz w:val="28"/>
          <w:szCs w:val="28"/>
        </w:rPr>
        <w:t>проєкту</w:t>
      </w:r>
      <w:proofErr w:type="spellEnd"/>
      <w:r>
        <w:rPr>
          <w:rFonts w:ascii="Times New Roman" w:hAnsi="Times New Roman"/>
          <w:b/>
          <w:sz w:val="28"/>
          <w:szCs w:val="28"/>
        </w:rPr>
        <w:t xml:space="preserve"> наказу Національної служби </w:t>
      </w:r>
      <w:proofErr w:type="spellStart"/>
      <w:r>
        <w:rPr>
          <w:rFonts w:ascii="Times New Roman" w:hAnsi="Times New Roman"/>
          <w:b/>
          <w:sz w:val="28"/>
          <w:szCs w:val="28"/>
        </w:rPr>
        <w:t>здоровʼя</w:t>
      </w:r>
      <w:proofErr w:type="spellEnd"/>
      <w:r>
        <w:rPr>
          <w:rFonts w:ascii="Times New Roman" w:hAnsi="Times New Roman"/>
          <w:b/>
          <w:sz w:val="28"/>
          <w:szCs w:val="28"/>
        </w:rPr>
        <w:t xml:space="preserve"> України</w:t>
      </w:r>
    </w:p>
    <w:p w14:paraId="0FE26FD7" w14:textId="5B120EE6" w:rsidR="00837B4E" w:rsidRDefault="00000000" w:rsidP="00837B4E">
      <w:pPr>
        <w:spacing w:after="0" w:line="240" w:lineRule="auto"/>
        <w:jc w:val="center"/>
        <w:rPr>
          <w:rFonts w:ascii="Times New Roman" w:hAnsi="Times New Roman"/>
          <w:b/>
          <w:sz w:val="28"/>
          <w:szCs w:val="28"/>
        </w:rPr>
      </w:pPr>
      <w:r>
        <w:rPr>
          <w:rFonts w:ascii="Times New Roman" w:hAnsi="Times New Roman"/>
          <w:b/>
          <w:sz w:val="28"/>
          <w:szCs w:val="28"/>
        </w:rPr>
        <w:t>«</w:t>
      </w:r>
      <w:r w:rsidR="00837B4E" w:rsidRPr="00837B4E">
        <w:rPr>
          <w:rFonts w:ascii="Times New Roman" w:hAnsi="Times New Roman"/>
          <w:b/>
          <w:sz w:val="28"/>
          <w:szCs w:val="28"/>
        </w:rPr>
        <w:t>Про внесення змін до наказ</w:t>
      </w:r>
      <w:r w:rsidR="00F64F3F">
        <w:rPr>
          <w:rFonts w:ascii="Times New Roman" w:hAnsi="Times New Roman"/>
          <w:b/>
          <w:sz w:val="28"/>
          <w:szCs w:val="28"/>
        </w:rPr>
        <w:t>у</w:t>
      </w:r>
      <w:r w:rsidR="00837B4E" w:rsidRPr="00837B4E">
        <w:rPr>
          <w:rFonts w:ascii="Times New Roman" w:hAnsi="Times New Roman"/>
          <w:b/>
          <w:sz w:val="28"/>
          <w:szCs w:val="28"/>
        </w:rPr>
        <w:t xml:space="preserve"> Національної служби </w:t>
      </w:r>
      <w:proofErr w:type="spellStart"/>
      <w:r w:rsidR="00837B4E" w:rsidRPr="00837B4E">
        <w:rPr>
          <w:rFonts w:ascii="Times New Roman" w:hAnsi="Times New Roman"/>
          <w:b/>
          <w:sz w:val="28"/>
          <w:szCs w:val="28"/>
        </w:rPr>
        <w:t>здоровʼя</w:t>
      </w:r>
      <w:proofErr w:type="spellEnd"/>
      <w:r w:rsidR="00837B4E" w:rsidRPr="00837B4E">
        <w:rPr>
          <w:rFonts w:ascii="Times New Roman" w:hAnsi="Times New Roman"/>
          <w:b/>
          <w:sz w:val="28"/>
          <w:szCs w:val="28"/>
        </w:rPr>
        <w:t xml:space="preserve"> України </w:t>
      </w:r>
      <w:bookmarkStart w:id="0" w:name="_Hlk165900924"/>
    </w:p>
    <w:p w14:paraId="05F89552" w14:textId="72EDEBF7" w:rsidR="00052DE8" w:rsidRDefault="00837B4E" w:rsidP="00837B4E">
      <w:pPr>
        <w:spacing w:after="0" w:line="240" w:lineRule="auto"/>
        <w:jc w:val="center"/>
        <w:rPr>
          <w:rFonts w:ascii="Times New Roman" w:hAnsi="Times New Roman"/>
          <w:b/>
          <w:sz w:val="28"/>
          <w:szCs w:val="28"/>
        </w:rPr>
      </w:pPr>
      <w:r w:rsidRPr="00837B4E">
        <w:rPr>
          <w:rFonts w:ascii="Times New Roman" w:hAnsi="Times New Roman"/>
          <w:b/>
          <w:sz w:val="28"/>
          <w:szCs w:val="28"/>
        </w:rPr>
        <w:t xml:space="preserve">від </w:t>
      </w:r>
      <w:bookmarkEnd w:id="0"/>
      <w:r w:rsidR="001A28E0" w:rsidRPr="001A28E0">
        <w:rPr>
          <w:rFonts w:ascii="Times New Roman" w:hAnsi="Times New Roman"/>
          <w:b/>
          <w:sz w:val="28"/>
          <w:szCs w:val="28"/>
        </w:rPr>
        <w:t>21.11.2025 № 923</w:t>
      </w:r>
      <w:r>
        <w:rPr>
          <w:rFonts w:ascii="Times New Roman" w:hAnsi="Times New Roman"/>
          <w:b/>
          <w:bCs/>
          <w:iCs/>
          <w:sz w:val="28"/>
          <w:szCs w:val="28"/>
        </w:rPr>
        <w:t>»</w:t>
      </w:r>
    </w:p>
    <w:p w14:paraId="2C852443" w14:textId="77777777" w:rsidR="00052DE8" w:rsidRDefault="00052DE8">
      <w:pPr>
        <w:spacing w:after="0" w:line="240" w:lineRule="auto"/>
        <w:rPr>
          <w:rFonts w:ascii="Times New Roman" w:hAnsi="Times New Roman"/>
          <w:b/>
          <w:sz w:val="28"/>
          <w:szCs w:val="28"/>
        </w:rPr>
      </w:pPr>
    </w:p>
    <w:tbl>
      <w:tblPr>
        <w:tblW w:w="14596" w:type="dxa"/>
        <w:tblLayout w:type="fixed"/>
        <w:tblLook w:val="04A0" w:firstRow="1" w:lastRow="0" w:firstColumn="1" w:lastColumn="0" w:noHBand="0" w:noVBand="1"/>
      </w:tblPr>
      <w:tblGrid>
        <w:gridCol w:w="6941"/>
        <w:gridCol w:w="284"/>
        <w:gridCol w:w="7371"/>
      </w:tblGrid>
      <w:tr w:rsidR="00052DE8" w14:paraId="5E510326" w14:textId="77777777" w:rsidTr="00EF63AE">
        <w:trPr>
          <w:trHeight w:val="642"/>
        </w:trPr>
        <w:tc>
          <w:tcPr>
            <w:tcW w:w="6941" w:type="dxa"/>
            <w:tcBorders>
              <w:top w:val="single" w:sz="4" w:space="0" w:color="auto"/>
              <w:left w:val="single" w:sz="4" w:space="0" w:color="auto"/>
              <w:bottom w:val="single" w:sz="4" w:space="0" w:color="auto"/>
              <w:right w:val="single" w:sz="4" w:space="0" w:color="auto"/>
            </w:tcBorders>
            <w:shd w:val="clear" w:color="000000" w:fill="FFFFFF"/>
            <w:noWrap/>
          </w:tcPr>
          <w:p w14:paraId="0ACCDE08" w14:textId="77777777" w:rsidR="00052DE8" w:rsidRDefault="00000000">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Зміст положення </w:t>
            </w:r>
            <w:proofErr w:type="spellStart"/>
            <w:r>
              <w:rPr>
                <w:rFonts w:ascii="Times New Roman" w:hAnsi="Times New Roman"/>
                <w:b/>
                <w:sz w:val="24"/>
                <w:szCs w:val="24"/>
              </w:rPr>
              <w:t>акта</w:t>
            </w:r>
            <w:proofErr w:type="spellEnd"/>
            <w:r>
              <w:rPr>
                <w:rFonts w:ascii="Times New Roman" w:hAnsi="Times New Roman"/>
                <w:b/>
                <w:sz w:val="24"/>
                <w:szCs w:val="24"/>
              </w:rPr>
              <w:t xml:space="preserve"> законодавства</w:t>
            </w:r>
          </w:p>
        </w:tc>
        <w:tc>
          <w:tcPr>
            <w:tcW w:w="7655" w:type="dxa"/>
            <w:gridSpan w:val="2"/>
            <w:tcBorders>
              <w:top w:val="single" w:sz="4" w:space="0" w:color="auto"/>
              <w:left w:val="nil"/>
              <w:bottom w:val="single" w:sz="4" w:space="0" w:color="auto"/>
              <w:right w:val="single" w:sz="4" w:space="0" w:color="auto"/>
            </w:tcBorders>
            <w:shd w:val="clear" w:color="000000" w:fill="FFFFFF"/>
          </w:tcPr>
          <w:p w14:paraId="706E9B84" w14:textId="77777777" w:rsidR="00052DE8" w:rsidRDefault="00000000">
            <w:pPr>
              <w:spacing w:after="0" w:line="240" w:lineRule="auto"/>
              <w:jc w:val="center"/>
              <w:rPr>
                <w:rFonts w:ascii="Times New Roman" w:hAnsi="Times New Roman"/>
                <w:color w:val="000000"/>
                <w:sz w:val="24"/>
                <w:szCs w:val="24"/>
              </w:rPr>
            </w:pPr>
            <w:r>
              <w:rPr>
                <w:rFonts w:ascii="Times New Roman" w:hAnsi="Times New Roman"/>
                <w:b/>
                <w:sz w:val="24"/>
                <w:szCs w:val="24"/>
              </w:rPr>
              <w:t xml:space="preserve">Зміст відповідного положення </w:t>
            </w:r>
            <w:proofErr w:type="spellStart"/>
            <w:r>
              <w:rPr>
                <w:rFonts w:ascii="Times New Roman" w:hAnsi="Times New Roman"/>
                <w:b/>
                <w:sz w:val="24"/>
                <w:szCs w:val="24"/>
              </w:rPr>
              <w:t>проєкту</w:t>
            </w:r>
            <w:proofErr w:type="spellEnd"/>
            <w:r>
              <w:rPr>
                <w:rFonts w:ascii="Times New Roman" w:hAnsi="Times New Roman"/>
                <w:b/>
                <w:sz w:val="24"/>
                <w:szCs w:val="24"/>
              </w:rPr>
              <w:t xml:space="preserve"> </w:t>
            </w:r>
            <w:proofErr w:type="spellStart"/>
            <w:r>
              <w:rPr>
                <w:rFonts w:ascii="Times New Roman" w:hAnsi="Times New Roman"/>
                <w:b/>
                <w:sz w:val="24"/>
                <w:szCs w:val="24"/>
              </w:rPr>
              <w:t>акта</w:t>
            </w:r>
            <w:proofErr w:type="spellEnd"/>
          </w:p>
        </w:tc>
      </w:tr>
      <w:tr w:rsidR="00314887" w14:paraId="66165740" w14:textId="77777777" w:rsidTr="00AE6D15">
        <w:trPr>
          <w:trHeight w:val="642"/>
        </w:trPr>
        <w:tc>
          <w:tcPr>
            <w:tcW w:w="14596"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20BF4DBF" w14:textId="18614E30" w:rsidR="00314887" w:rsidRPr="00314887" w:rsidRDefault="00314887">
            <w:pPr>
              <w:spacing w:after="0" w:line="240" w:lineRule="auto"/>
              <w:jc w:val="center"/>
              <w:rPr>
                <w:rFonts w:ascii="Times New Roman" w:hAnsi="Times New Roman"/>
                <w:b/>
                <w:bCs/>
                <w:sz w:val="24"/>
                <w:szCs w:val="24"/>
              </w:rPr>
            </w:pPr>
            <w:r>
              <w:rPr>
                <w:rFonts w:ascii="Times New Roman" w:hAnsi="Times New Roman"/>
                <w:b/>
                <w:bCs/>
                <w:sz w:val="24"/>
                <w:szCs w:val="24"/>
              </w:rPr>
              <w:t>Н</w:t>
            </w:r>
            <w:r w:rsidRPr="00314887">
              <w:rPr>
                <w:rFonts w:ascii="Times New Roman" w:hAnsi="Times New Roman"/>
                <w:b/>
                <w:bCs/>
                <w:sz w:val="24"/>
                <w:szCs w:val="24"/>
              </w:rPr>
              <w:t xml:space="preserve">аказ Національної служби </w:t>
            </w:r>
            <w:proofErr w:type="spellStart"/>
            <w:r w:rsidRPr="00314887">
              <w:rPr>
                <w:rFonts w:ascii="Times New Roman" w:hAnsi="Times New Roman"/>
                <w:b/>
                <w:bCs/>
                <w:sz w:val="24"/>
                <w:szCs w:val="24"/>
              </w:rPr>
              <w:t>здоровʼя</w:t>
            </w:r>
            <w:proofErr w:type="spellEnd"/>
            <w:r w:rsidRPr="00314887">
              <w:rPr>
                <w:rFonts w:ascii="Times New Roman" w:hAnsi="Times New Roman"/>
                <w:b/>
                <w:bCs/>
                <w:sz w:val="24"/>
                <w:szCs w:val="24"/>
              </w:rPr>
              <w:t xml:space="preserve"> України від 21.11.2025 № 923 «Деякі питання укладення договорів про медичне обслуговування населення за програмою медичних гарантій, не пов’язаних із первинною медичною допомогою, на 2026 рік»</w:t>
            </w:r>
          </w:p>
        </w:tc>
      </w:tr>
      <w:tr w:rsidR="001A28E0" w14:paraId="0941D361" w14:textId="77777777" w:rsidTr="00EF63AE">
        <w:trPr>
          <w:trHeight w:val="642"/>
        </w:trPr>
        <w:tc>
          <w:tcPr>
            <w:tcW w:w="6941" w:type="dxa"/>
            <w:tcBorders>
              <w:top w:val="single" w:sz="4" w:space="0" w:color="auto"/>
              <w:left w:val="single" w:sz="4" w:space="0" w:color="auto"/>
              <w:bottom w:val="single" w:sz="4" w:space="0" w:color="auto"/>
              <w:right w:val="single" w:sz="4" w:space="0" w:color="auto"/>
            </w:tcBorders>
            <w:shd w:val="clear" w:color="000000" w:fill="FFFFFF"/>
            <w:noWrap/>
          </w:tcPr>
          <w:p w14:paraId="5B2399BB" w14:textId="7A32711E" w:rsidR="001A28E0" w:rsidRPr="00314887" w:rsidRDefault="001A28E0" w:rsidP="001A28E0">
            <w:pPr>
              <w:spacing w:after="0" w:line="240" w:lineRule="auto"/>
              <w:jc w:val="both"/>
              <w:rPr>
                <w:rFonts w:ascii="Times New Roman" w:hAnsi="Times New Roman"/>
                <w:b/>
                <w:sz w:val="24"/>
                <w:szCs w:val="24"/>
              </w:rPr>
            </w:pPr>
            <w:r w:rsidRPr="00314887">
              <w:rPr>
                <w:rFonts w:ascii="Times New Roman" w:hAnsi="Times New Roman"/>
                <w:sz w:val="24"/>
                <w:szCs w:val="24"/>
              </w:rPr>
              <w:t>3. Визначити, що Пропозиції суб’єктів господарювання, які не увійшли до Розподілу, перевіряються посадовими особами Міжрегіональних департаментів НСЗУ, окрім Пропозицій закладів охорони здоров’я державної форми власності, які перевіряються посадовими особами Департаменту договірної роботи.</w:t>
            </w:r>
          </w:p>
        </w:tc>
        <w:tc>
          <w:tcPr>
            <w:tcW w:w="7655" w:type="dxa"/>
            <w:gridSpan w:val="2"/>
            <w:tcBorders>
              <w:top w:val="single" w:sz="4" w:space="0" w:color="auto"/>
              <w:left w:val="nil"/>
              <w:bottom w:val="single" w:sz="4" w:space="0" w:color="auto"/>
              <w:right w:val="single" w:sz="4" w:space="0" w:color="auto"/>
            </w:tcBorders>
            <w:shd w:val="clear" w:color="000000" w:fill="FFFFFF"/>
          </w:tcPr>
          <w:p w14:paraId="7FCD7D03" w14:textId="620A5880" w:rsidR="001A28E0" w:rsidRPr="00314887" w:rsidRDefault="00314887" w:rsidP="00314887">
            <w:pPr>
              <w:spacing w:after="0" w:line="240" w:lineRule="auto"/>
              <w:jc w:val="both"/>
              <w:rPr>
                <w:rFonts w:ascii="Times New Roman" w:hAnsi="Times New Roman"/>
                <w:b/>
                <w:sz w:val="24"/>
                <w:szCs w:val="24"/>
              </w:rPr>
            </w:pPr>
            <w:r>
              <w:rPr>
                <w:rFonts w:ascii="Times New Roman" w:hAnsi="Times New Roman"/>
                <w:sz w:val="24"/>
                <w:szCs w:val="24"/>
              </w:rPr>
              <w:t xml:space="preserve">3. </w:t>
            </w:r>
            <w:r w:rsidRPr="00314887">
              <w:rPr>
                <w:rFonts w:ascii="Times New Roman" w:hAnsi="Times New Roman"/>
                <w:sz w:val="24"/>
                <w:szCs w:val="24"/>
              </w:rPr>
              <w:t xml:space="preserve">Визначити, що Пропозиції суб’єктів господарювання, які не увійшли до Розподілу, перевіряються посадовими особами Міжрегіональних департаментів НСЗУ, окрім Пропозицій закладів охорони здоров’я державної форми власності </w:t>
            </w:r>
            <w:r w:rsidRPr="00314887">
              <w:rPr>
                <w:rFonts w:ascii="Times New Roman" w:hAnsi="Times New Roman"/>
                <w:b/>
                <w:bCs/>
                <w:sz w:val="24"/>
                <w:szCs w:val="24"/>
              </w:rPr>
              <w:t>та за пакетом програми медичних гарантій «Екстрена медична допомога»,</w:t>
            </w:r>
            <w:r w:rsidRPr="00314887">
              <w:rPr>
                <w:rFonts w:ascii="Times New Roman" w:hAnsi="Times New Roman"/>
                <w:sz w:val="24"/>
                <w:szCs w:val="24"/>
              </w:rPr>
              <w:t xml:space="preserve"> які перевіряються посадовими особами Департаменту договірної роботи.</w:t>
            </w:r>
          </w:p>
        </w:tc>
      </w:tr>
      <w:tr w:rsidR="00052DE8" w14:paraId="4CFFD279" w14:textId="77777777">
        <w:trPr>
          <w:trHeight w:val="642"/>
        </w:trPr>
        <w:tc>
          <w:tcPr>
            <w:tcW w:w="14596"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64F2ADBB" w14:textId="6F1B38EF" w:rsidR="00052DE8" w:rsidRDefault="00837B4E">
            <w:pPr>
              <w:spacing w:after="0" w:line="240" w:lineRule="auto"/>
              <w:jc w:val="center"/>
              <w:rPr>
                <w:rFonts w:ascii="Times New Roman" w:hAnsi="Times New Roman"/>
                <w:b/>
                <w:sz w:val="24"/>
                <w:szCs w:val="24"/>
              </w:rPr>
            </w:pPr>
            <w:r w:rsidRPr="00837B4E">
              <w:rPr>
                <w:rFonts w:ascii="Times New Roman" w:hAnsi="Times New Roman"/>
                <w:b/>
                <w:sz w:val="24"/>
                <w:szCs w:val="24"/>
              </w:rPr>
              <w:t>Перелік працівників, відповідальних за розгляд пропозицій про укладення договорів про медичне обслуговування населення за програмою медичних гарантій, не пов’язаних із первинною медичною допомогою, на 2025 рік</w:t>
            </w:r>
          </w:p>
        </w:tc>
      </w:tr>
      <w:tr w:rsidR="00052DE8" w14:paraId="575F7BF9" w14:textId="77777777" w:rsidTr="00AC3F1E">
        <w:trPr>
          <w:trHeight w:val="1552"/>
        </w:trPr>
        <w:tc>
          <w:tcPr>
            <w:tcW w:w="7225" w:type="dxa"/>
            <w:gridSpan w:val="2"/>
            <w:tcBorders>
              <w:top w:val="single" w:sz="4" w:space="0" w:color="auto"/>
              <w:left w:val="single" w:sz="4" w:space="0" w:color="auto"/>
              <w:bottom w:val="single" w:sz="4" w:space="0" w:color="auto"/>
              <w:right w:val="single" w:sz="4" w:space="0" w:color="auto"/>
            </w:tcBorders>
            <w:shd w:val="clear" w:color="000000" w:fill="FFFFFF"/>
            <w:noWrap/>
          </w:tcPr>
          <w:tbl>
            <w:tblPr>
              <w:tblW w:w="6691" w:type="dxa"/>
              <w:tblLayout w:type="fixed"/>
              <w:tblLook w:val="04A0" w:firstRow="1" w:lastRow="0" w:firstColumn="1" w:lastColumn="0" w:noHBand="0" w:noVBand="1"/>
            </w:tblPr>
            <w:tblGrid>
              <w:gridCol w:w="596"/>
              <w:gridCol w:w="1418"/>
              <w:gridCol w:w="4677"/>
            </w:tblGrid>
            <w:tr w:rsidR="00314887" w14:paraId="26986890" w14:textId="77777777" w:rsidTr="00AC3F1E">
              <w:trPr>
                <w:trHeight w:val="403"/>
              </w:trPr>
              <w:tc>
                <w:tcPr>
                  <w:tcW w:w="5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3A493F" w14:textId="35C1F1CE" w:rsidR="00314887" w:rsidRDefault="00314887" w:rsidP="0031488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48</w:t>
                  </w:r>
                </w:p>
              </w:tc>
              <w:tc>
                <w:tcPr>
                  <w:tcW w:w="1418" w:type="dxa"/>
                  <w:tcBorders>
                    <w:top w:val="single" w:sz="4" w:space="0" w:color="000000"/>
                    <w:left w:val="nil"/>
                    <w:bottom w:val="single" w:sz="4" w:space="0" w:color="000000"/>
                    <w:right w:val="single" w:sz="4" w:space="0" w:color="000000"/>
                  </w:tcBorders>
                  <w:shd w:val="clear" w:color="auto" w:fill="auto"/>
                  <w:hideMark/>
                </w:tcPr>
                <w:p w14:paraId="1018AED6" w14:textId="2A147BD5" w:rsidR="00314887" w:rsidRPr="00F64F3F" w:rsidRDefault="00314887" w:rsidP="00314887">
                  <w:pPr>
                    <w:spacing w:after="0" w:line="240" w:lineRule="auto"/>
                    <w:rPr>
                      <w:rFonts w:ascii="Times New Roman" w:hAnsi="Times New Roman"/>
                      <w:i/>
                      <w:iCs/>
                      <w:sz w:val="24"/>
                      <w:szCs w:val="24"/>
                    </w:rPr>
                  </w:pPr>
                  <w:r>
                    <w:rPr>
                      <w:rFonts w:ascii="Times New Roman" w:hAnsi="Times New Roman"/>
                      <w:b/>
                      <w:bCs/>
                      <w:sz w:val="24"/>
                      <w:szCs w:val="24"/>
                    </w:rPr>
                    <w:t>відсутній</w:t>
                  </w:r>
                </w:p>
              </w:tc>
              <w:tc>
                <w:tcPr>
                  <w:tcW w:w="4677" w:type="dxa"/>
                  <w:tcBorders>
                    <w:top w:val="single" w:sz="4" w:space="0" w:color="000000"/>
                    <w:left w:val="nil"/>
                    <w:bottom w:val="single" w:sz="4" w:space="0" w:color="000000"/>
                    <w:right w:val="single" w:sz="4" w:space="0" w:color="000000"/>
                  </w:tcBorders>
                  <w:shd w:val="clear" w:color="auto" w:fill="auto"/>
                  <w:hideMark/>
                </w:tcPr>
                <w:p w14:paraId="4F631138" w14:textId="6EDF70EB" w:rsidR="00314887" w:rsidRPr="00F64F3F" w:rsidRDefault="00314887" w:rsidP="00314887">
                  <w:pPr>
                    <w:spacing w:after="0" w:line="240" w:lineRule="auto"/>
                    <w:rPr>
                      <w:rFonts w:ascii="Times New Roman" w:hAnsi="Times New Roman"/>
                      <w:i/>
                      <w:iCs/>
                      <w:color w:val="000000"/>
                      <w:sz w:val="24"/>
                      <w:szCs w:val="24"/>
                    </w:rPr>
                  </w:pPr>
                </w:p>
              </w:tc>
            </w:tr>
          </w:tbl>
          <w:p w14:paraId="63180C67" w14:textId="77777777" w:rsidR="00052DE8" w:rsidRDefault="00052DE8">
            <w:pPr>
              <w:spacing w:after="0" w:line="240" w:lineRule="auto"/>
              <w:jc w:val="center"/>
              <w:rPr>
                <w:rFonts w:ascii="Times New Roman" w:hAnsi="Times New Roman"/>
                <w:b/>
                <w:sz w:val="28"/>
                <w:szCs w:val="28"/>
              </w:rPr>
            </w:pPr>
          </w:p>
        </w:tc>
        <w:tc>
          <w:tcPr>
            <w:tcW w:w="7371" w:type="dxa"/>
            <w:tcBorders>
              <w:top w:val="single" w:sz="4" w:space="0" w:color="auto"/>
              <w:left w:val="nil"/>
              <w:bottom w:val="single" w:sz="4" w:space="0" w:color="auto"/>
              <w:right w:val="single" w:sz="4" w:space="0" w:color="auto"/>
            </w:tcBorders>
            <w:shd w:val="clear" w:color="000000" w:fill="FFFFFF"/>
          </w:tcPr>
          <w:tbl>
            <w:tblPr>
              <w:tblStyle w:val="af6"/>
              <w:tblW w:w="7256" w:type="dxa"/>
              <w:tblLayout w:type="fixed"/>
              <w:tblLook w:val="04A0" w:firstRow="1" w:lastRow="0" w:firstColumn="1" w:lastColumn="0" w:noHBand="0" w:noVBand="1"/>
            </w:tblPr>
            <w:tblGrid>
              <w:gridCol w:w="585"/>
              <w:gridCol w:w="1559"/>
              <w:gridCol w:w="5112"/>
            </w:tblGrid>
            <w:tr w:rsidR="00837B4E" w14:paraId="19AB3EA1" w14:textId="77777777" w:rsidTr="00F64F3F">
              <w:tc>
                <w:tcPr>
                  <w:tcW w:w="585" w:type="dxa"/>
                  <w:vAlign w:val="center"/>
                </w:tcPr>
                <w:p w14:paraId="71C2E84C" w14:textId="14C3FD48" w:rsidR="00837B4E" w:rsidRPr="00F64F3F" w:rsidRDefault="00F64F3F" w:rsidP="00837B4E">
                  <w:pPr>
                    <w:jc w:val="center"/>
                    <w:rPr>
                      <w:rFonts w:ascii="Times New Roman" w:hAnsi="Times New Roman"/>
                      <w:b/>
                      <w:bCs/>
                      <w:color w:val="000000"/>
                      <w:sz w:val="24"/>
                      <w:szCs w:val="24"/>
                    </w:rPr>
                  </w:pPr>
                  <w:r w:rsidRPr="00F64F3F">
                    <w:rPr>
                      <w:rFonts w:ascii="Times New Roman" w:hAnsi="Times New Roman"/>
                      <w:b/>
                      <w:bCs/>
                      <w:color w:val="000000"/>
                      <w:sz w:val="24"/>
                      <w:szCs w:val="24"/>
                    </w:rPr>
                    <w:t>4</w:t>
                  </w:r>
                  <w:r w:rsidR="00314887">
                    <w:rPr>
                      <w:rFonts w:ascii="Times New Roman" w:hAnsi="Times New Roman"/>
                      <w:b/>
                      <w:bCs/>
                      <w:color w:val="000000"/>
                      <w:sz w:val="24"/>
                      <w:szCs w:val="24"/>
                    </w:rPr>
                    <w:t>8</w:t>
                  </w:r>
                </w:p>
              </w:tc>
              <w:tc>
                <w:tcPr>
                  <w:tcW w:w="1559" w:type="dxa"/>
                </w:tcPr>
                <w:p w14:paraId="5D568F6A" w14:textId="77DC871F" w:rsidR="00837B4E" w:rsidRPr="00F64F3F" w:rsidRDefault="00314887" w:rsidP="00837B4E">
                  <w:pPr>
                    <w:jc w:val="center"/>
                    <w:rPr>
                      <w:rFonts w:ascii="Times New Roman" w:hAnsi="Times New Roman"/>
                      <w:sz w:val="24"/>
                      <w:szCs w:val="24"/>
                    </w:rPr>
                  </w:pPr>
                  <w:r w:rsidRPr="00314887">
                    <w:rPr>
                      <w:rFonts w:ascii="Times New Roman" w:hAnsi="Times New Roman"/>
                      <w:color w:val="000000"/>
                      <w:sz w:val="24"/>
                      <w:szCs w:val="24"/>
                    </w:rPr>
                    <w:t>БУЦАЙ Євгенія Вікторівна</w:t>
                  </w:r>
                </w:p>
              </w:tc>
              <w:tc>
                <w:tcPr>
                  <w:tcW w:w="5112" w:type="dxa"/>
                </w:tcPr>
                <w:p w14:paraId="021623FE" w14:textId="2695EC9F" w:rsidR="00314887" w:rsidRPr="00314887" w:rsidRDefault="00314887" w:rsidP="00314887">
                  <w:pPr>
                    <w:jc w:val="both"/>
                    <w:rPr>
                      <w:rFonts w:ascii="Times New Roman" w:hAnsi="Times New Roman"/>
                      <w:color w:val="000000"/>
                      <w:sz w:val="24"/>
                      <w:szCs w:val="24"/>
                    </w:rPr>
                  </w:pPr>
                  <w:r w:rsidRPr="00314887">
                    <w:rPr>
                      <w:rFonts w:ascii="Times New Roman" w:hAnsi="Times New Roman"/>
                      <w:color w:val="000000"/>
                      <w:sz w:val="24"/>
                      <w:szCs w:val="24"/>
                    </w:rPr>
                    <w:t>головний спеціаліст відділу роботи з</w:t>
                  </w:r>
                </w:p>
                <w:p w14:paraId="266F762E" w14:textId="77777777" w:rsidR="00314887" w:rsidRPr="00314887" w:rsidRDefault="00314887" w:rsidP="00314887">
                  <w:pPr>
                    <w:jc w:val="both"/>
                    <w:rPr>
                      <w:rFonts w:ascii="Times New Roman" w:hAnsi="Times New Roman"/>
                      <w:color w:val="000000"/>
                      <w:sz w:val="24"/>
                      <w:szCs w:val="24"/>
                    </w:rPr>
                  </w:pPr>
                  <w:r w:rsidRPr="00314887">
                    <w:rPr>
                      <w:rFonts w:ascii="Times New Roman" w:hAnsi="Times New Roman"/>
                      <w:color w:val="000000"/>
                      <w:sz w:val="24"/>
                      <w:szCs w:val="24"/>
                    </w:rPr>
                    <w:t>надавачами медичних послуг Сумської</w:t>
                  </w:r>
                </w:p>
                <w:p w14:paraId="1D159151" w14:textId="77777777" w:rsidR="00314887" w:rsidRPr="00314887" w:rsidRDefault="00314887" w:rsidP="00314887">
                  <w:pPr>
                    <w:jc w:val="both"/>
                    <w:rPr>
                      <w:rFonts w:ascii="Times New Roman" w:hAnsi="Times New Roman"/>
                      <w:color w:val="000000"/>
                      <w:sz w:val="24"/>
                      <w:szCs w:val="24"/>
                    </w:rPr>
                  </w:pPr>
                  <w:r w:rsidRPr="00314887">
                    <w:rPr>
                      <w:rFonts w:ascii="Times New Roman" w:hAnsi="Times New Roman"/>
                      <w:color w:val="000000"/>
                      <w:sz w:val="24"/>
                      <w:szCs w:val="24"/>
                    </w:rPr>
                    <w:t>області Північного міжрегіонального</w:t>
                  </w:r>
                </w:p>
                <w:p w14:paraId="5CC8AD3F" w14:textId="5F74894B" w:rsidR="00837B4E" w:rsidRPr="00F64F3F" w:rsidRDefault="00314887" w:rsidP="00314887">
                  <w:pPr>
                    <w:jc w:val="both"/>
                    <w:rPr>
                      <w:rFonts w:ascii="Times New Roman" w:hAnsi="Times New Roman"/>
                      <w:color w:val="000000"/>
                      <w:sz w:val="24"/>
                      <w:szCs w:val="24"/>
                    </w:rPr>
                  </w:pPr>
                  <w:r w:rsidRPr="00314887">
                    <w:rPr>
                      <w:rFonts w:ascii="Times New Roman" w:hAnsi="Times New Roman"/>
                      <w:color w:val="000000"/>
                      <w:sz w:val="24"/>
                      <w:szCs w:val="24"/>
                    </w:rPr>
                    <w:t>департаменту</w:t>
                  </w:r>
                </w:p>
              </w:tc>
            </w:tr>
          </w:tbl>
          <w:p w14:paraId="52F335B0" w14:textId="77777777" w:rsidR="00052DE8" w:rsidRDefault="00052DE8">
            <w:pPr>
              <w:spacing w:after="0" w:line="240" w:lineRule="auto"/>
              <w:jc w:val="center"/>
              <w:rPr>
                <w:rFonts w:ascii="Times New Roman" w:hAnsi="Times New Roman"/>
                <w:b/>
                <w:sz w:val="28"/>
                <w:szCs w:val="28"/>
              </w:rPr>
            </w:pPr>
          </w:p>
        </w:tc>
      </w:tr>
      <w:tr w:rsidR="00EF63AE" w14:paraId="63965E6A" w14:textId="77777777" w:rsidTr="008012D1">
        <w:trPr>
          <w:trHeight w:val="1124"/>
        </w:trPr>
        <w:tc>
          <w:tcPr>
            <w:tcW w:w="14596"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19D6E185" w14:textId="321BEAE5" w:rsidR="00EF63AE" w:rsidRDefault="00EF63AE">
            <w:pPr>
              <w:jc w:val="center"/>
              <w:rPr>
                <w:rFonts w:ascii="Times New Roman" w:hAnsi="Times New Roman"/>
                <w:b/>
                <w:sz w:val="24"/>
                <w:szCs w:val="24"/>
              </w:rPr>
            </w:pPr>
            <w:r w:rsidRPr="00EF63AE">
              <w:rPr>
                <w:rFonts w:ascii="Times New Roman" w:hAnsi="Times New Roman"/>
                <w:b/>
                <w:sz w:val="24"/>
                <w:szCs w:val="24"/>
              </w:rPr>
              <w:t>Орієнтовний розподіл суб’єктів господарювання між відповідальними за розгляд пропозицій працівниками для перевірки та розгляду пропозицій про укладення договорів про медичне обслуговування населення за програмою медичних гарантій, не пов’язаних із первинною медичною допомогою, на 202</w:t>
            </w:r>
            <w:r w:rsidR="00314887">
              <w:rPr>
                <w:rFonts w:ascii="Times New Roman" w:hAnsi="Times New Roman"/>
                <w:b/>
                <w:sz w:val="24"/>
                <w:szCs w:val="24"/>
              </w:rPr>
              <w:t>6</w:t>
            </w:r>
            <w:r w:rsidRPr="00EF63AE">
              <w:rPr>
                <w:rFonts w:ascii="Times New Roman" w:hAnsi="Times New Roman"/>
                <w:b/>
                <w:sz w:val="24"/>
                <w:szCs w:val="24"/>
              </w:rPr>
              <w:t xml:space="preserve"> рік</w:t>
            </w:r>
          </w:p>
        </w:tc>
      </w:tr>
      <w:tr w:rsidR="00314887" w14:paraId="58FB9D7A" w14:textId="77777777" w:rsidTr="007000C1">
        <w:trPr>
          <w:trHeight w:val="1124"/>
        </w:trPr>
        <w:tc>
          <w:tcPr>
            <w:tcW w:w="14596"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72B9B257" w14:textId="68A251FF" w:rsidR="00314887" w:rsidRPr="00CD6C41" w:rsidRDefault="00AC3F1E" w:rsidP="00CD6C41">
            <w:pPr>
              <w:spacing w:after="0" w:line="240" w:lineRule="auto"/>
              <w:rPr>
                <w:rFonts w:ascii="Times New Roman" w:hAnsi="Times New Roman"/>
                <w:sz w:val="24"/>
                <w:szCs w:val="24"/>
              </w:rPr>
            </w:pPr>
            <w:r>
              <w:rPr>
                <w:rFonts w:ascii="Times New Roman" w:hAnsi="Times New Roman"/>
                <w:sz w:val="24"/>
                <w:szCs w:val="24"/>
              </w:rPr>
              <w:t>Зміни щодо координаторів</w:t>
            </w:r>
          </w:p>
        </w:tc>
      </w:tr>
    </w:tbl>
    <w:p w14:paraId="0523F3E6" w14:textId="77777777" w:rsidR="00052DE8" w:rsidRDefault="00000000">
      <w:pPr>
        <w:spacing w:after="0" w:line="240" w:lineRule="auto"/>
        <w:jc w:val="center"/>
        <w:rPr>
          <w:rFonts w:ascii="Times New Roman" w:hAnsi="Times New Roman"/>
          <w:b/>
          <w:sz w:val="28"/>
          <w:szCs w:val="28"/>
        </w:rPr>
      </w:pPr>
      <w:r>
        <w:rPr>
          <w:rFonts w:ascii="Times New Roman" w:hAnsi="Times New Roman"/>
          <w:b/>
          <w:sz w:val="28"/>
          <w:szCs w:val="28"/>
        </w:rPr>
        <w:t>___________________________________________________________________</w:t>
      </w:r>
    </w:p>
    <w:sectPr w:rsidR="00052DE8">
      <w:headerReference w:type="default" r:id="rId8"/>
      <w:headerReference w:type="first" r:id="rId9"/>
      <w:pgSz w:w="16837" w:h="11905" w:orient="landscape"/>
      <w:pgMar w:top="1134" w:right="567" w:bottom="1134" w:left="1701" w:header="284" w:footer="1134"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54D44D" w14:textId="77777777" w:rsidR="00B47248" w:rsidRDefault="00B47248">
      <w:pPr>
        <w:spacing w:after="0" w:line="240" w:lineRule="auto"/>
      </w:pPr>
    </w:p>
  </w:endnote>
  <w:endnote w:type="continuationSeparator" w:id="0">
    <w:p w14:paraId="17C9865B" w14:textId="77777777" w:rsidR="00B47248" w:rsidRDefault="00B472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4A43BD" w14:textId="77777777" w:rsidR="00B47248" w:rsidRDefault="00B47248">
      <w:pPr>
        <w:spacing w:after="0" w:line="240" w:lineRule="auto"/>
      </w:pPr>
    </w:p>
  </w:footnote>
  <w:footnote w:type="continuationSeparator" w:id="0">
    <w:p w14:paraId="03530754" w14:textId="77777777" w:rsidR="00B47248" w:rsidRDefault="00B472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5663B" w14:textId="77777777" w:rsidR="00052DE8" w:rsidRDefault="00000000">
    <w:pPr>
      <w:pStyle w:val="ad"/>
      <w:jc w:val="cente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Pr>
        <w:rFonts w:ascii="Times New Roman" w:hAnsi="Times New Roman"/>
        <w:noProof/>
      </w:rPr>
      <w:t>#</w:t>
    </w:r>
    <w:r>
      <w:rPr>
        <w:rFonts w:ascii="Times New Roman" w:hAnsi="Times New Roman"/>
      </w:rPr>
      <w:fldChar w:fldCharType="end"/>
    </w:r>
  </w:p>
  <w:p w14:paraId="529FB2FC" w14:textId="77777777" w:rsidR="00052DE8" w:rsidRDefault="00052DE8">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692C5" w14:textId="77777777" w:rsidR="00052DE8" w:rsidRDefault="00052DE8">
    <w:pPr>
      <w:pBdr>
        <w:top w:val="nil"/>
        <w:left w:val="nil"/>
        <w:bottom w:val="nil"/>
        <w:right w:val="nil"/>
        <w:between w:val="nil"/>
      </w:pBdr>
      <w:tabs>
        <w:tab w:val="center" w:pos="4819"/>
        <w:tab w:val="right" w:pos="9639"/>
        <w:tab w:val="left" w:pos="11624"/>
      </w:tabs>
      <w:spacing w:after="0" w:line="240" w:lineRule="auto"/>
      <w:rPr>
        <w:rFonts w:ascii="Times New Roman" w:hAnsi="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71260"/>
    <w:multiLevelType w:val="multilevel"/>
    <w:tmpl w:val="94F04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285754"/>
    <w:multiLevelType w:val="hybridMultilevel"/>
    <w:tmpl w:val="942831BC"/>
    <w:lvl w:ilvl="0" w:tplc="0422000F">
      <w:start w:val="1"/>
      <w:numFmt w:val="decimal"/>
      <w:lvlText w:val="%1."/>
      <w:lvlJc w:val="left"/>
      <w:pPr>
        <w:ind w:left="1560" w:hanging="360"/>
      </w:pPr>
    </w:lvl>
    <w:lvl w:ilvl="1" w:tplc="04220019" w:tentative="1">
      <w:start w:val="1"/>
      <w:numFmt w:val="lowerLetter"/>
      <w:lvlText w:val="%2."/>
      <w:lvlJc w:val="left"/>
      <w:pPr>
        <w:ind w:left="2280" w:hanging="360"/>
      </w:pPr>
    </w:lvl>
    <w:lvl w:ilvl="2" w:tplc="0422001B" w:tentative="1">
      <w:start w:val="1"/>
      <w:numFmt w:val="lowerRoman"/>
      <w:lvlText w:val="%3."/>
      <w:lvlJc w:val="right"/>
      <w:pPr>
        <w:ind w:left="3000" w:hanging="180"/>
      </w:pPr>
    </w:lvl>
    <w:lvl w:ilvl="3" w:tplc="11FAE5A6">
      <w:start w:val="1"/>
      <w:numFmt w:val="decimal"/>
      <w:suff w:val="space"/>
      <w:lvlText w:val="%4."/>
      <w:lvlJc w:val="left"/>
      <w:pPr>
        <w:ind w:left="3720" w:hanging="360"/>
      </w:pPr>
      <w:rPr>
        <w:rFonts w:hint="default"/>
      </w:rPr>
    </w:lvl>
    <w:lvl w:ilvl="4" w:tplc="04220019" w:tentative="1">
      <w:start w:val="1"/>
      <w:numFmt w:val="lowerLetter"/>
      <w:lvlText w:val="%5."/>
      <w:lvlJc w:val="left"/>
      <w:pPr>
        <w:ind w:left="4440" w:hanging="360"/>
      </w:pPr>
    </w:lvl>
    <w:lvl w:ilvl="5" w:tplc="0422001B" w:tentative="1">
      <w:start w:val="1"/>
      <w:numFmt w:val="lowerRoman"/>
      <w:lvlText w:val="%6."/>
      <w:lvlJc w:val="right"/>
      <w:pPr>
        <w:ind w:left="5160" w:hanging="180"/>
      </w:pPr>
    </w:lvl>
    <w:lvl w:ilvl="6" w:tplc="0422000F" w:tentative="1">
      <w:start w:val="1"/>
      <w:numFmt w:val="decimal"/>
      <w:lvlText w:val="%7."/>
      <w:lvlJc w:val="left"/>
      <w:pPr>
        <w:ind w:left="5880" w:hanging="360"/>
      </w:pPr>
    </w:lvl>
    <w:lvl w:ilvl="7" w:tplc="04220019" w:tentative="1">
      <w:start w:val="1"/>
      <w:numFmt w:val="lowerLetter"/>
      <w:lvlText w:val="%8."/>
      <w:lvlJc w:val="left"/>
      <w:pPr>
        <w:ind w:left="6600" w:hanging="360"/>
      </w:pPr>
    </w:lvl>
    <w:lvl w:ilvl="8" w:tplc="0422001B" w:tentative="1">
      <w:start w:val="1"/>
      <w:numFmt w:val="lowerRoman"/>
      <w:lvlText w:val="%9."/>
      <w:lvlJc w:val="right"/>
      <w:pPr>
        <w:ind w:left="7320" w:hanging="180"/>
      </w:pPr>
    </w:lvl>
  </w:abstractNum>
  <w:abstractNum w:abstractNumId="2" w15:restartNumberingAfterBreak="0">
    <w:nsid w:val="06A921AD"/>
    <w:multiLevelType w:val="hybridMultilevel"/>
    <w:tmpl w:val="67EC3F4E"/>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085F6624"/>
    <w:multiLevelType w:val="hybridMultilevel"/>
    <w:tmpl w:val="02D87D52"/>
    <w:lvl w:ilvl="0" w:tplc="EA28A528">
      <w:start w:val="1"/>
      <w:numFmt w:val="decimal"/>
      <w:suff w:val="space"/>
      <w:lvlText w:val="%1."/>
      <w:lvlJc w:val="left"/>
      <w:pPr>
        <w:ind w:left="720" w:hanging="360"/>
      </w:pPr>
      <w:rPr>
        <w:rFonts w:hint="default"/>
      </w:rPr>
    </w:lvl>
    <w:lvl w:ilvl="1" w:tplc="E250D8C6">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6578450A">
      <w:start w:val="1"/>
      <w:numFmt w:val="lowerLetter"/>
      <w:suff w:val="space"/>
      <w:lvlText w:val="%5."/>
      <w:lvlJc w:val="left"/>
      <w:pPr>
        <w:ind w:left="3600" w:hanging="360"/>
      </w:pPr>
      <w:rPr>
        <w:rFonts w:hint="default"/>
      </w:r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9AB045B"/>
    <w:multiLevelType w:val="multilevel"/>
    <w:tmpl w:val="371A701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10720849"/>
    <w:multiLevelType w:val="hybridMultilevel"/>
    <w:tmpl w:val="88B2975E"/>
    <w:lvl w:ilvl="0" w:tplc="E0EC5D02">
      <w:start w:val="1"/>
      <w:numFmt w:val="decimal"/>
      <w:suff w:val="space"/>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6" w15:restartNumberingAfterBreak="0">
    <w:nsid w:val="11325F21"/>
    <w:multiLevelType w:val="hybridMultilevel"/>
    <w:tmpl w:val="59CA283C"/>
    <w:lvl w:ilvl="0" w:tplc="D9809E60">
      <w:start w:val="1"/>
      <w:numFmt w:val="decimal"/>
      <w:suff w:val="space"/>
      <w:lvlText w:val="%1."/>
      <w:lvlJc w:val="left"/>
      <w:pPr>
        <w:ind w:left="927" w:hanging="360"/>
      </w:pPr>
      <w:rPr>
        <w:color w:val="000000"/>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7" w15:restartNumberingAfterBreak="0">
    <w:nsid w:val="11CF6488"/>
    <w:multiLevelType w:val="hybridMultilevel"/>
    <w:tmpl w:val="BD5E56BA"/>
    <w:lvl w:ilvl="0" w:tplc="3F889D30">
      <w:start w:val="1"/>
      <w:numFmt w:val="decimal"/>
      <w:suff w:val="space"/>
      <w:lvlText w:val="%1."/>
      <w:lvlJc w:val="left"/>
      <w:pPr>
        <w:ind w:left="720" w:hanging="360"/>
      </w:pPr>
      <w:rPr>
        <w:rFonts w:hint="default"/>
      </w:rPr>
    </w:lvl>
    <w:lvl w:ilvl="1" w:tplc="557C102C">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BC301BEE">
      <w:start w:val="1"/>
      <w:numFmt w:val="lowerLetter"/>
      <w:suff w:val="space"/>
      <w:lvlText w:val="%5."/>
      <w:lvlJc w:val="left"/>
      <w:pPr>
        <w:ind w:left="3600" w:hanging="360"/>
      </w:pPr>
      <w:rPr>
        <w:rFonts w:hint="default"/>
      </w:r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6C70A12"/>
    <w:multiLevelType w:val="hybridMultilevel"/>
    <w:tmpl w:val="B336BAF4"/>
    <w:lvl w:ilvl="0" w:tplc="04220017">
      <w:start w:val="1"/>
      <w:numFmt w:val="lowerLetter"/>
      <w:lvlText w:val="%1)"/>
      <w:lvlJc w:val="left"/>
      <w:pPr>
        <w:ind w:left="720" w:hanging="360"/>
      </w:pPr>
    </w:lvl>
    <w:lvl w:ilvl="1" w:tplc="AEDE1856">
      <w:start w:val="1"/>
      <w:numFmt w:val="lowerLetter"/>
      <w:suff w:val="space"/>
      <w:lvlText w:val="%2."/>
      <w:lvlJc w:val="left"/>
      <w:pPr>
        <w:ind w:left="11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82A351B"/>
    <w:multiLevelType w:val="multilevel"/>
    <w:tmpl w:val="8006E10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2F3542F4"/>
    <w:multiLevelType w:val="multilevel"/>
    <w:tmpl w:val="6A06E3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FC066E3"/>
    <w:multiLevelType w:val="hybridMultilevel"/>
    <w:tmpl w:val="A8FA22A6"/>
    <w:lvl w:ilvl="0" w:tplc="04220017">
      <w:start w:val="1"/>
      <w:numFmt w:val="lowerLetter"/>
      <w:lvlText w:val="%1)"/>
      <w:lvlJc w:val="left"/>
      <w:pPr>
        <w:ind w:left="2500" w:hanging="360"/>
      </w:pPr>
    </w:lvl>
    <w:lvl w:ilvl="1" w:tplc="6D84D3E2">
      <w:start w:val="1"/>
      <w:numFmt w:val="lowerLetter"/>
      <w:suff w:val="space"/>
      <w:lvlText w:val="%2."/>
      <w:lvlJc w:val="left"/>
      <w:pPr>
        <w:ind w:left="1140" w:hanging="360"/>
      </w:pPr>
      <w:rPr>
        <w:rFonts w:hint="default"/>
      </w:rPr>
    </w:lvl>
    <w:lvl w:ilvl="2" w:tplc="0422001B" w:tentative="1">
      <w:start w:val="1"/>
      <w:numFmt w:val="lowerRoman"/>
      <w:lvlText w:val="%3."/>
      <w:lvlJc w:val="right"/>
      <w:pPr>
        <w:ind w:left="3940" w:hanging="180"/>
      </w:pPr>
    </w:lvl>
    <w:lvl w:ilvl="3" w:tplc="0422000F" w:tentative="1">
      <w:start w:val="1"/>
      <w:numFmt w:val="decimal"/>
      <w:lvlText w:val="%4."/>
      <w:lvlJc w:val="left"/>
      <w:pPr>
        <w:ind w:left="4660" w:hanging="360"/>
      </w:pPr>
    </w:lvl>
    <w:lvl w:ilvl="4" w:tplc="04220019" w:tentative="1">
      <w:start w:val="1"/>
      <w:numFmt w:val="lowerLetter"/>
      <w:lvlText w:val="%5."/>
      <w:lvlJc w:val="left"/>
      <w:pPr>
        <w:ind w:left="5380" w:hanging="360"/>
      </w:pPr>
    </w:lvl>
    <w:lvl w:ilvl="5" w:tplc="0422001B" w:tentative="1">
      <w:start w:val="1"/>
      <w:numFmt w:val="lowerRoman"/>
      <w:lvlText w:val="%6."/>
      <w:lvlJc w:val="right"/>
      <w:pPr>
        <w:ind w:left="6100" w:hanging="180"/>
      </w:pPr>
    </w:lvl>
    <w:lvl w:ilvl="6" w:tplc="0422000F" w:tentative="1">
      <w:start w:val="1"/>
      <w:numFmt w:val="decimal"/>
      <w:lvlText w:val="%7."/>
      <w:lvlJc w:val="left"/>
      <w:pPr>
        <w:ind w:left="6820" w:hanging="360"/>
      </w:pPr>
    </w:lvl>
    <w:lvl w:ilvl="7" w:tplc="04220019" w:tentative="1">
      <w:start w:val="1"/>
      <w:numFmt w:val="lowerLetter"/>
      <w:lvlText w:val="%8."/>
      <w:lvlJc w:val="left"/>
      <w:pPr>
        <w:ind w:left="7540" w:hanging="360"/>
      </w:pPr>
    </w:lvl>
    <w:lvl w:ilvl="8" w:tplc="0422001B" w:tentative="1">
      <w:start w:val="1"/>
      <w:numFmt w:val="lowerRoman"/>
      <w:lvlText w:val="%9."/>
      <w:lvlJc w:val="right"/>
      <w:pPr>
        <w:ind w:left="8260" w:hanging="180"/>
      </w:pPr>
    </w:lvl>
  </w:abstractNum>
  <w:abstractNum w:abstractNumId="12" w15:restartNumberingAfterBreak="0">
    <w:nsid w:val="46C53A77"/>
    <w:multiLevelType w:val="multilevel"/>
    <w:tmpl w:val="95AEB8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68F57E7"/>
    <w:multiLevelType w:val="hybridMultilevel"/>
    <w:tmpl w:val="73B43436"/>
    <w:lvl w:ilvl="0" w:tplc="EF26455A">
      <w:start w:val="1"/>
      <w:numFmt w:val="decimal"/>
      <w:suff w:val="space"/>
      <w:lvlText w:val="%1."/>
      <w:lvlJc w:val="left"/>
      <w:pPr>
        <w:ind w:left="1140" w:hanging="360"/>
      </w:pPr>
      <w:rPr>
        <w:rFonts w:hint="default"/>
      </w:rPr>
    </w:lvl>
    <w:lvl w:ilvl="1" w:tplc="04220019" w:tentative="1">
      <w:start w:val="1"/>
      <w:numFmt w:val="lowerLetter"/>
      <w:lvlText w:val="%2."/>
      <w:lvlJc w:val="left"/>
      <w:pPr>
        <w:ind w:left="1860" w:hanging="360"/>
      </w:p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num w:numId="1" w16cid:durableId="769854610">
    <w:abstractNumId w:val="0"/>
  </w:num>
  <w:num w:numId="2" w16cid:durableId="1836796019">
    <w:abstractNumId w:val="10"/>
  </w:num>
  <w:num w:numId="3" w16cid:durableId="1191607105">
    <w:abstractNumId w:val="12"/>
  </w:num>
  <w:num w:numId="4" w16cid:durableId="289895318">
    <w:abstractNumId w:val="4"/>
  </w:num>
  <w:num w:numId="5" w16cid:durableId="1343555661">
    <w:abstractNumId w:val="9"/>
  </w:num>
  <w:num w:numId="6" w16cid:durableId="2062627842">
    <w:abstractNumId w:val="6"/>
  </w:num>
  <w:num w:numId="7" w16cid:durableId="1101028743">
    <w:abstractNumId w:val="2"/>
  </w:num>
  <w:num w:numId="8" w16cid:durableId="1746996904">
    <w:abstractNumId w:val="5"/>
  </w:num>
  <w:num w:numId="9" w16cid:durableId="119996649">
    <w:abstractNumId w:val="7"/>
  </w:num>
  <w:num w:numId="10" w16cid:durableId="887841765">
    <w:abstractNumId w:val="3"/>
  </w:num>
  <w:num w:numId="11" w16cid:durableId="1866288472">
    <w:abstractNumId w:val="13"/>
  </w:num>
  <w:num w:numId="12" w16cid:durableId="1945721508">
    <w:abstractNumId w:val="8"/>
  </w:num>
  <w:num w:numId="13" w16cid:durableId="133184984">
    <w:abstractNumId w:val="11"/>
  </w:num>
  <w:num w:numId="14" w16cid:durableId="1614898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DE8"/>
    <w:rsid w:val="00046A74"/>
    <w:rsid w:val="00052DE8"/>
    <w:rsid w:val="00156820"/>
    <w:rsid w:val="001A28E0"/>
    <w:rsid w:val="00314887"/>
    <w:rsid w:val="0050382F"/>
    <w:rsid w:val="005959B8"/>
    <w:rsid w:val="00753CC6"/>
    <w:rsid w:val="00837B4E"/>
    <w:rsid w:val="008D1629"/>
    <w:rsid w:val="00AC3F1E"/>
    <w:rsid w:val="00B15D60"/>
    <w:rsid w:val="00B47248"/>
    <w:rsid w:val="00CB2119"/>
    <w:rsid w:val="00CB5384"/>
    <w:rsid w:val="00CD6C41"/>
    <w:rsid w:val="00D003CD"/>
    <w:rsid w:val="00D12678"/>
    <w:rsid w:val="00D31D63"/>
    <w:rsid w:val="00D84D42"/>
    <w:rsid w:val="00EE5118"/>
    <w:rsid w:val="00EF63AE"/>
    <w:rsid w:val="00F64F3F"/>
    <w:rsid w:val="00FB7D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87CC0"/>
  <w15:docId w15:val="{A712B847-5293-4C77-85E8-D9D92F4A1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hAnsi="Georgia"/>
      <w:i/>
      <w:color w:val="666666"/>
      <w:sz w:val="48"/>
      <w:szCs w:val="48"/>
    </w:rPr>
  </w:style>
  <w:style w:type="paragraph" w:styleId="a5">
    <w:name w:val="Balloon Text"/>
    <w:basedOn w:val="a"/>
    <w:link w:val="a6"/>
    <w:semiHidden/>
    <w:pPr>
      <w:spacing w:after="0" w:line="240" w:lineRule="auto"/>
    </w:pPr>
    <w:rPr>
      <w:rFonts w:ascii="Segoe UI" w:hAnsi="Segoe UI"/>
      <w:sz w:val="18"/>
      <w:szCs w:val="18"/>
    </w:rPr>
  </w:style>
  <w:style w:type="paragraph" w:styleId="a7">
    <w:name w:val="footnote text"/>
    <w:link w:val="a8"/>
    <w:semiHidden/>
    <w:pPr>
      <w:spacing w:after="0" w:line="240" w:lineRule="auto"/>
    </w:pPr>
    <w:rPr>
      <w:sz w:val="20"/>
      <w:szCs w:val="20"/>
    </w:rPr>
  </w:style>
  <w:style w:type="paragraph" w:styleId="a9">
    <w:name w:val="endnote text"/>
    <w:link w:val="aa"/>
    <w:semiHidden/>
    <w:pPr>
      <w:spacing w:after="0" w:line="240" w:lineRule="auto"/>
    </w:pPr>
    <w:rPr>
      <w:sz w:val="20"/>
      <w:szCs w:val="20"/>
    </w:rPr>
  </w:style>
  <w:style w:type="paragraph" w:styleId="ab">
    <w:name w:val="List Paragraph"/>
    <w:basedOn w:val="a"/>
    <w:qFormat/>
    <w:pPr>
      <w:ind w:left="720"/>
      <w:contextualSpacing/>
    </w:pPr>
  </w:style>
  <w:style w:type="paragraph" w:styleId="ac">
    <w:name w:val="Normal (Web)"/>
    <w:basedOn w:val="a"/>
    <w:pPr>
      <w:spacing w:before="100" w:beforeAutospacing="1" w:after="100" w:afterAutospacing="1" w:line="240" w:lineRule="auto"/>
    </w:pPr>
    <w:rPr>
      <w:rFonts w:ascii="Times New Roman" w:hAnsi="Times New Roman"/>
      <w:sz w:val="24"/>
    </w:rPr>
  </w:style>
  <w:style w:type="paragraph" w:styleId="ad">
    <w:name w:val="header"/>
    <w:basedOn w:val="a"/>
    <w:link w:val="ae"/>
    <w:pPr>
      <w:tabs>
        <w:tab w:val="center" w:pos="4819"/>
        <w:tab w:val="right" w:pos="9639"/>
      </w:tabs>
      <w:spacing w:after="0" w:line="240" w:lineRule="auto"/>
    </w:pPr>
  </w:style>
  <w:style w:type="paragraph" w:styleId="af">
    <w:name w:val="footer"/>
    <w:basedOn w:val="a"/>
    <w:link w:val="af0"/>
    <w:pPr>
      <w:tabs>
        <w:tab w:val="center" w:pos="4819"/>
        <w:tab w:val="right" w:pos="9639"/>
      </w:tabs>
      <w:spacing w:after="0" w:line="240" w:lineRule="auto"/>
    </w:pPr>
  </w:style>
  <w:style w:type="character" w:styleId="af1">
    <w:name w:val="line number"/>
    <w:basedOn w:val="a0"/>
    <w:semiHidden/>
  </w:style>
  <w:style w:type="character" w:styleId="af2">
    <w:name w:val="Hyperlink"/>
    <w:rPr>
      <w:color w:val="0000FF"/>
      <w:u w:val="single"/>
    </w:rPr>
  </w:style>
  <w:style w:type="character" w:customStyle="1" w:styleId="a6">
    <w:name w:val="Текст у виносці Знак"/>
    <w:basedOn w:val="a0"/>
    <w:link w:val="a5"/>
    <w:semiHidden/>
    <w:rPr>
      <w:rFonts w:ascii="Segoe UI" w:hAnsi="Segoe UI"/>
      <w:sz w:val="18"/>
      <w:szCs w:val="18"/>
    </w:rPr>
  </w:style>
  <w:style w:type="character" w:styleId="af3">
    <w:name w:val="footnote reference"/>
    <w:semiHidden/>
    <w:rPr>
      <w:vertAlign w:val="superscript"/>
    </w:rPr>
  </w:style>
  <w:style w:type="character" w:customStyle="1" w:styleId="a8">
    <w:name w:val="Текст виноски Знак"/>
    <w:link w:val="a7"/>
    <w:semiHidden/>
    <w:rPr>
      <w:sz w:val="20"/>
      <w:szCs w:val="20"/>
    </w:rPr>
  </w:style>
  <w:style w:type="character" w:styleId="af4">
    <w:name w:val="endnote reference"/>
    <w:semiHidden/>
    <w:rPr>
      <w:vertAlign w:val="superscript"/>
    </w:rPr>
  </w:style>
  <w:style w:type="character" w:customStyle="1" w:styleId="aa">
    <w:name w:val="Текст кінцевої виноски Знак"/>
    <w:link w:val="a9"/>
    <w:semiHidden/>
    <w:rPr>
      <w:sz w:val="20"/>
      <w:szCs w:val="20"/>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character" w:customStyle="1" w:styleId="ae">
    <w:name w:val="Верхній колонтитул Знак"/>
    <w:basedOn w:val="a0"/>
    <w:link w:val="ad"/>
  </w:style>
  <w:style w:type="character" w:customStyle="1" w:styleId="af0">
    <w:name w:val="Нижній колонтитул Знак"/>
    <w:basedOn w:val="a0"/>
    <w:link w:val="af"/>
  </w:style>
  <w:style w:type="table" w:styleId="10">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tblPr>
      <w:tblCellMar>
        <w:top w:w="0" w:type="dxa"/>
        <w:left w:w="0" w:type="dxa"/>
        <w:bottom w:w="0" w:type="dxa"/>
        <w:right w:w="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styleId="af6">
    <w:name w:val="Table Grid"/>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860580">
      <w:bodyDiv w:val="1"/>
      <w:marLeft w:val="0"/>
      <w:marRight w:val="0"/>
      <w:marTop w:val="0"/>
      <w:marBottom w:val="0"/>
      <w:divBdr>
        <w:top w:val="none" w:sz="0" w:space="0" w:color="auto"/>
        <w:left w:val="none" w:sz="0" w:space="0" w:color="auto"/>
        <w:bottom w:val="none" w:sz="0" w:space="0" w:color="auto"/>
        <w:right w:val="none" w:sz="0" w:space="0" w:color="auto"/>
      </w:divBdr>
    </w:div>
    <w:div w:id="206455654">
      <w:bodyDiv w:val="1"/>
      <w:marLeft w:val="0"/>
      <w:marRight w:val="0"/>
      <w:marTop w:val="0"/>
      <w:marBottom w:val="0"/>
      <w:divBdr>
        <w:top w:val="none" w:sz="0" w:space="0" w:color="auto"/>
        <w:left w:val="none" w:sz="0" w:space="0" w:color="auto"/>
        <w:bottom w:val="none" w:sz="0" w:space="0" w:color="auto"/>
        <w:right w:val="none" w:sz="0" w:space="0" w:color="auto"/>
      </w:divBdr>
    </w:div>
    <w:div w:id="454255607">
      <w:bodyDiv w:val="1"/>
      <w:marLeft w:val="0"/>
      <w:marRight w:val="0"/>
      <w:marTop w:val="0"/>
      <w:marBottom w:val="0"/>
      <w:divBdr>
        <w:top w:val="none" w:sz="0" w:space="0" w:color="auto"/>
        <w:left w:val="none" w:sz="0" w:space="0" w:color="auto"/>
        <w:bottom w:val="none" w:sz="0" w:space="0" w:color="auto"/>
        <w:right w:val="none" w:sz="0" w:space="0" w:color="auto"/>
      </w:divBdr>
    </w:div>
    <w:div w:id="801927755">
      <w:bodyDiv w:val="1"/>
      <w:marLeft w:val="0"/>
      <w:marRight w:val="0"/>
      <w:marTop w:val="0"/>
      <w:marBottom w:val="0"/>
      <w:divBdr>
        <w:top w:val="none" w:sz="0" w:space="0" w:color="auto"/>
        <w:left w:val="none" w:sz="0" w:space="0" w:color="auto"/>
        <w:bottom w:val="none" w:sz="0" w:space="0" w:color="auto"/>
        <w:right w:val="none" w:sz="0" w:space="0" w:color="auto"/>
      </w:divBdr>
    </w:div>
    <w:div w:id="1218396810">
      <w:bodyDiv w:val="1"/>
      <w:marLeft w:val="0"/>
      <w:marRight w:val="0"/>
      <w:marTop w:val="0"/>
      <w:marBottom w:val="0"/>
      <w:divBdr>
        <w:top w:val="none" w:sz="0" w:space="0" w:color="auto"/>
        <w:left w:val="none" w:sz="0" w:space="0" w:color="auto"/>
        <w:bottom w:val="none" w:sz="0" w:space="0" w:color="auto"/>
        <w:right w:val="none" w:sz="0" w:space="0" w:color="auto"/>
      </w:divBdr>
    </w:div>
    <w:div w:id="1348294032">
      <w:bodyDiv w:val="1"/>
      <w:marLeft w:val="0"/>
      <w:marRight w:val="0"/>
      <w:marTop w:val="0"/>
      <w:marBottom w:val="0"/>
      <w:divBdr>
        <w:top w:val="none" w:sz="0" w:space="0" w:color="auto"/>
        <w:left w:val="none" w:sz="0" w:space="0" w:color="auto"/>
        <w:bottom w:val="none" w:sz="0" w:space="0" w:color="auto"/>
        <w:right w:val="none" w:sz="0" w:space="0" w:color="auto"/>
      </w:divBdr>
    </w:div>
    <w:div w:id="16106226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21410-896A-4CE7-B823-353DD7A4C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1203</Words>
  <Characters>686</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Невечеря Лариса Олександрівна</dc:creator>
  <cp:lastModifiedBy>Ірина Слободянюк</cp:lastModifiedBy>
  <cp:revision>3</cp:revision>
  <dcterms:created xsi:type="dcterms:W3CDTF">2025-11-25T09:46:00Z</dcterms:created>
  <dcterms:modified xsi:type="dcterms:W3CDTF">2025-11-25T09:54:00Z</dcterms:modified>
</cp:coreProperties>
</file>