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416E" w:rsidRDefault="009C416E" w:rsidP="009C416E">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Умови закупівлі медичних послуг, які будуть надаватись за </w:t>
      </w:r>
      <w:r>
        <w:rPr>
          <w:rFonts w:ascii="Times New Roman" w:eastAsia="Times New Roman" w:hAnsi="Times New Roman" w:cs="Times New Roman"/>
          <w:b/>
          <w:sz w:val="24"/>
          <w:szCs w:val="24"/>
          <w:lang w:val="uk-UA"/>
        </w:rPr>
        <w:t>д</w:t>
      </w:r>
      <w:proofErr w:type="spellStart"/>
      <w:r>
        <w:rPr>
          <w:rFonts w:ascii="Times New Roman" w:eastAsia="Times New Roman" w:hAnsi="Times New Roman" w:cs="Times New Roman"/>
          <w:b/>
          <w:sz w:val="24"/>
          <w:szCs w:val="24"/>
        </w:rPr>
        <w:t>оговором</w:t>
      </w:r>
      <w:proofErr w:type="spellEnd"/>
    </w:p>
    <w:p w:rsidR="009C416E" w:rsidRDefault="009C416E" w:rsidP="009C416E">
      <w:pPr>
        <w:shd w:val="clear" w:color="auto" w:fill="FFFFFF"/>
        <w:spacing w:before="240"/>
        <w:ind w:firstLine="567"/>
        <w:jc w:val="both"/>
        <w:rPr>
          <w:rFonts w:ascii="Times New Roman" w:eastAsia="Times New Roman" w:hAnsi="Times New Roman" w:cs="Times New Roman"/>
          <w:sz w:val="24"/>
          <w:szCs w:val="24"/>
        </w:rPr>
      </w:pPr>
      <w:bookmarkStart w:id="0" w:name="_heading=h.tyjcwt" w:colFirst="0" w:colLast="0"/>
      <w:bookmarkEnd w:id="0"/>
      <w:r>
        <w:rPr>
          <w:rFonts w:ascii="Times New Roman" w:eastAsia="Times New Roman" w:hAnsi="Times New Roman" w:cs="Times New Roman"/>
          <w:i/>
          <w:sz w:val="24"/>
          <w:szCs w:val="24"/>
        </w:rPr>
        <w:t>Умови надання послуги</w:t>
      </w:r>
      <w:r>
        <w:rPr>
          <w:rFonts w:ascii="Times New Roman" w:eastAsia="Times New Roman" w:hAnsi="Times New Roman" w:cs="Times New Roman"/>
          <w:sz w:val="24"/>
          <w:szCs w:val="24"/>
        </w:rPr>
        <w:t>: за місцем перебування пацієнта/пацієнтки та з використанням засобів телекомунікації.</w:t>
      </w:r>
    </w:p>
    <w:p w:rsidR="009C416E" w:rsidRDefault="009C416E" w:rsidP="009C416E">
      <w:pPr>
        <w:shd w:val="clear" w:color="auto" w:fill="FFFFFF"/>
        <w:spacing w:before="240"/>
        <w:ind w:firstLine="567"/>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Підстави надання послуги:</w:t>
      </w:r>
      <w:r>
        <w:rPr>
          <w:rFonts w:ascii="Times New Roman" w:eastAsia="Times New Roman" w:hAnsi="Times New Roman" w:cs="Times New Roman"/>
          <w:sz w:val="24"/>
          <w:szCs w:val="24"/>
        </w:rPr>
        <w:t xml:space="preserve"> </w:t>
      </w:r>
    </w:p>
    <w:p w:rsidR="009C416E" w:rsidRDefault="009C416E" w:rsidP="009C416E">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направлення лікаря з надання ПМД, якого обрано за декларацією про вибір лікаря або направлення лікуючого лікаря або переведення з іншого ЗОЗ/клінічного підрозділу ЗОЗ під нагляд спеціалістів паліативної служби</w:t>
      </w:r>
    </w:p>
    <w:p w:rsidR="009C416E" w:rsidRDefault="009C416E" w:rsidP="009C416E">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організації надання послуги:</w:t>
      </w:r>
    </w:p>
    <w:p w:rsidR="009C416E" w:rsidRPr="00F51E1C" w:rsidRDefault="009C416E" w:rsidP="009C416E">
      <w:pPr>
        <w:numPr>
          <w:ilvl w:val="0"/>
          <w:numId w:val="14"/>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 xml:space="preserve">Наявність створеної за наказом керівника ЗОЗ </w:t>
      </w:r>
      <w:proofErr w:type="spellStart"/>
      <w:r w:rsidRPr="00F51E1C">
        <w:rPr>
          <w:rFonts w:ascii="Times New Roman" w:eastAsia="Times New Roman" w:hAnsi="Times New Roman" w:cs="Times New Roman"/>
          <w:sz w:val="24"/>
          <w:szCs w:val="24"/>
        </w:rPr>
        <w:t>мультидисциплінарної</w:t>
      </w:r>
      <w:proofErr w:type="spellEnd"/>
      <w:r w:rsidRPr="00F51E1C">
        <w:rPr>
          <w:rFonts w:ascii="Times New Roman" w:eastAsia="Times New Roman" w:hAnsi="Times New Roman" w:cs="Times New Roman"/>
          <w:sz w:val="24"/>
          <w:szCs w:val="24"/>
        </w:rPr>
        <w:t xml:space="preserve"> команди для надання послуг з паліативної допомоги.</w:t>
      </w:r>
    </w:p>
    <w:p w:rsidR="009C416E" w:rsidRPr="00F51E1C" w:rsidRDefault="009C416E" w:rsidP="009C416E">
      <w:pPr>
        <w:numPr>
          <w:ilvl w:val="0"/>
          <w:numId w:val="14"/>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 xml:space="preserve">Наявність транспортного засобу для забезпечення </w:t>
      </w:r>
      <w:proofErr w:type="spellStart"/>
      <w:r w:rsidRPr="00F51E1C">
        <w:rPr>
          <w:rFonts w:ascii="Times New Roman" w:eastAsia="Times New Roman" w:hAnsi="Times New Roman" w:cs="Times New Roman"/>
          <w:sz w:val="24"/>
          <w:szCs w:val="24"/>
        </w:rPr>
        <w:t>доїзду</w:t>
      </w:r>
      <w:proofErr w:type="spellEnd"/>
      <w:r w:rsidRPr="00F51E1C">
        <w:rPr>
          <w:rFonts w:ascii="Times New Roman" w:eastAsia="Times New Roman" w:hAnsi="Times New Roman" w:cs="Times New Roman"/>
          <w:sz w:val="24"/>
          <w:szCs w:val="24"/>
        </w:rPr>
        <w:t xml:space="preserve"> до пацієнтів.</w:t>
      </w:r>
    </w:p>
    <w:p w:rsidR="009C416E" w:rsidRPr="00F51E1C" w:rsidRDefault="009C416E" w:rsidP="009C416E">
      <w:pPr>
        <w:numPr>
          <w:ilvl w:val="0"/>
          <w:numId w:val="14"/>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 xml:space="preserve">Забезпечення оцінювання стану пацієнта/пацієнтки та рівня важкості моторних (фізичних) та когнітивних обмежень за шкалою </w:t>
      </w:r>
      <w:proofErr w:type="spellStart"/>
      <w:r w:rsidRPr="00F51E1C">
        <w:rPr>
          <w:rFonts w:ascii="Times New Roman" w:eastAsia="Times New Roman" w:hAnsi="Times New Roman" w:cs="Times New Roman"/>
          <w:sz w:val="24"/>
          <w:szCs w:val="24"/>
        </w:rPr>
        <w:t>Бартела</w:t>
      </w:r>
      <w:proofErr w:type="spellEnd"/>
      <w:r w:rsidRPr="00F51E1C">
        <w:rPr>
          <w:rFonts w:ascii="Times New Roman" w:eastAsia="Times New Roman" w:hAnsi="Times New Roman" w:cs="Times New Roman"/>
          <w:sz w:val="24"/>
          <w:szCs w:val="24"/>
        </w:rPr>
        <w:t xml:space="preserve"> (</w:t>
      </w:r>
      <w:proofErr w:type="spellStart"/>
      <w:r w:rsidRPr="00F51E1C">
        <w:rPr>
          <w:rFonts w:ascii="Times New Roman" w:eastAsia="Times New Roman" w:hAnsi="Times New Roman" w:cs="Times New Roman"/>
          <w:sz w:val="24"/>
          <w:szCs w:val="24"/>
        </w:rPr>
        <w:t>Activities</w:t>
      </w:r>
      <w:proofErr w:type="spellEnd"/>
      <w:r w:rsidRPr="00F51E1C">
        <w:rPr>
          <w:rFonts w:ascii="Times New Roman" w:eastAsia="Times New Roman" w:hAnsi="Times New Roman" w:cs="Times New Roman"/>
          <w:sz w:val="24"/>
          <w:szCs w:val="24"/>
        </w:rPr>
        <w:t xml:space="preserve"> </w:t>
      </w:r>
      <w:proofErr w:type="spellStart"/>
      <w:r w:rsidRPr="00F51E1C">
        <w:rPr>
          <w:rFonts w:ascii="Times New Roman" w:eastAsia="Times New Roman" w:hAnsi="Times New Roman" w:cs="Times New Roman"/>
          <w:sz w:val="24"/>
          <w:szCs w:val="24"/>
        </w:rPr>
        <w:t>of</w:t>
      </w:r>
      <w:proofErr w:type="spellEnd"/>
      <w:r w:rsidRPr="00F51E1C">
        <w:rPr>
          <w:rFonts w:ascii="Times New Roman" w:eastAsia="Times New Roman" w:hAnsi="Times New Roman" w:cs="Times New Roman"/>
          <w:sz w:val="24"/>
          <w:szCs w:val="24"/>
        </w:rPr>
        <w:t xml:space="preserve"> </w:t>
      </w:r>
      <w:proofErr w:type="spellStart"/>
      <w:r w:rsidRPr="00F51E1C">
        <w:rPr>
          <w:rFonts w:ascii="Times New Roman" w:eastAsia="Times New Roman" w:hAnsi="Times New Roman" w:cs="Times New Roman"/>
          <w:sz w:val="24"/>
          <w:szCs w:val="24"/>
        </w:rPr>
        <w:t>Daily</w:t>
      </w:r>
      <w:proofErr w:type="spellEnd"/>
      <w:r w:rsidRPr="00F51E1C">
        <w:rPr>
          <w:rFonts w:ascii="Times New Roman" w:eastAsia="Times New Roman" w:hAnsi="Times New Roman" w:cs="Times New Roman"/>
          <w:sz w:val="24"/>
          <w:szCs w:val="24"/>
        </w:rPr>
        <w:t xml:space="preserve"> </w:t>
      </w:r>
      <w:proofErr w:type="spellStart"/>
      <w:r w:rsidRPr="00F51E1C">
        <w:rPr>
          <w:rFonts w:ascii="Times New Roman" w:eastAsia="Times New Roman" w:hAnsi="Times New Roman" w:cs="Times New Roman"/>
          <w:sz w:val="24"/>
          <w:szCs w:val="24"/>
        </w:rPr>
        <w:t>Living</w:t>
      </w:r>
      <w:proofErr w:type="spellEnd"/>
      <w:r w:rsidRPr="00F51E1C">
        <w:rPr>
          <w:rFonts w:ascii="Times New Roman" w:eastAsia="Times New Roman" w:hAnsi="Times New Roman" w:cs="Times New Roman"/>
          <w:sz w:val="24"/>
          <w:szCs w:val="24"/>
        </w:rPr>
        <w:t xml:space="preserve"> (ADL), індексом </w:t>
      </w:r>
      <w:proofErr w:type="spellStart"/>
      <w:r w:rsidRPr="00F51E1C">
        <w:rPr>
          <w:rFonts w:ascii="Times New Roman" w:eastAsia="Times New Roman" w:hAnsi="Times New Roman" w:cs="Times New Roman"/>
          <w:sz w:val="24"/>
          <w:szCs w:val="24"/>
        </w:rPr>
        <w:t>Карновського</w:t>
      </w:r>
      <w:proofErr w:type="spellEnd"/>
      <w:r w:rsidRPr="00F51E1C">
        <w:rPr>
          <w:rFonts w:ascii="Times New Roman" w:eastAsia="Times New Roman" w:hAnsi="Times New Roman" w:cs="Times New Roman"/>
          <w:sz w:val="24"/>
          <w:szCs w:val="24"/>
        </w:rPr>
        <w:t>, шкалою потреби у наданні паліативної допомоги (</w:t>
      </w:r>
      <w:proofErr w:type="spellStart"/>
      <w:r w:rsidRPr="00F51E1C">
        <w:rPr>
          <w:rFonts w:ascii="Times New Roman" w:eastAsia="Times New Roman" w:hAnsi="Times New Roman" w:cs="Times New Roman"/>
          <w:sz w:val="24"/>
          <w:szCs w:val="24"/>
        </w:rPr>
        <w:t>Palliative</w:t>
      </w:r>
      <w:proofErr w:type="spellEnd"/>
      <w:r w:rsidRPr="00F51E1C">
        <w:rPr>
          <w:rFonts w:ascii="Times New Roman" w:eastAsia="Times New Roman" w:hAnsi="Times New Roman" w:cs="Times New Roman"/>
          <w:sz w:val="24"/>
          <w:szCs w:val="24"/>
        </w:rPr>
        <w:t xml:space="preserve"> </w:t>
      </w:r>
      <w:proofErr w:type="spellStart"/>
      <w:r w:rsidRPr="00F51E1C">
        <w:rPr>
          <w:rFonts w:ascii="Times New Roman" w:eastAsia="Times New Roman" w:hAnsi="Times New Roman" w:cs="Times New Roman"/>
          <w:sz w:val="24"/>
          <w:szCs w:val="24"/>
        </w:rPr>
        <w:t>Perfomance</w:t>
      </w:r>
      <w:proofErr w:type="spellEnd"/>
      <w:r w:rsidRPr="00F51E1C">
        <w:rPr>
          <w:rFonts w:ascii="Times New Roman" w:eastAsia="Times New Roman" w:hAnsi="Times New Roman" w:cs="Times New Roman"/>
          <w:sz w:val="24"/>
          <w:szCs w:val="24"/>
        </w:rPr>
        <w:t xml:space="preserve"> </w:t>
      </w:r>
      <w:proofErr w:type="spellStart"/>
      <w:r w:rsidRPr="00F51E1C">
        <w:rPr>
          <w:rFonts w:ascii="Times New Roman" w:eastAsia="Times New Roman" w:hAnsi="Times New Roman" w:cs="Times New Roman"/>
          <w:sz w:val="24"/>
          <w:szCs w:val="24"/>
        </w:rPr>
        <w:t>Scale</w:t>
      </w:r>
      <w:proofErr w:type="spellEnd"/>
      <w:r w:rsidRPr="00F51E1C">
        <w:rPr>
          <w:rFonts w:ascii="Times New Roman" w:eastAsia="Times New Roman" w:hAnsi="Times New Roman" w:cs="Times New Roman"/>
          <w:sz w:val="24"/>
          <w:szCs w:val="24"/>
        </w:rPr>
        <w:t>, PPS), шкалою оцінки загального стану онкологічного хворого за шкалою ECOG.</w:t>
      </w:r>
    </w:p>
    <w:p w:rsidR="009C416E" w:rsidRPr="00F51E1C" w:rsidRDefault="009C416E" w:rsidP="009C416E">
      <w:pPr>
        <w:numPr>
          <w:ilvl w:val="0"/>
          <w:numId w:val="14"/>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Забезпечення оцінювання болю за спеціалізованими шкалами, здійснення заходів щодо запобігання розвитку хронічного больового синдрому.</w:t>
      </w:r>
    </w:p>
    <w:p w:rsidR="009C416E" w:rsidRPr="00F51E1C" w:rsidRDefault="009C416E" w:rsidP="009C416E">
      <w:pPr>
        <w:numPr>
          <w:ilvl w:val="0"/>
          <w:numId w:val="14"/>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 xml:space="preserve">Забезпечення забору, транспортування біологічного матеріалу до лабораторії закладу охорони здоров’я (ЗОЗ) або ЗОЗ, з яким укладено договір </w:t>
      </w:r>
      <w:proofErr w:type="spellStart"/>
      <w:r w:rsidRPr="00F51E1C">
        <w:rPr>
          <w:rFonts w:ascii="Times New Roman" w:eastAsia="Times New Roman" w:hAnsi="Times New Roman" w:cs="Times New Roman"/>
          <w:sz w:val="24"/>
          <w:szCs w:val="24"/>
        </w:rPr>
        <w:t>підряду</w:t>
      </w:r>
      <w:proofErr w:type="spellEnd"/>
      <w:r w:rsidRPr="00F51E1C">
        <w:rPr>
          <w:rFonts w:ascii="Times New Roman" w:eastAsia="Times New Roman" w:hAnsi="Times New Roman" w:cs="Times New Roman"/>
          <w:sz w:val="24"/>
          <w:szCs w:val="24"/>
        </w:rPr>
        <w:t>, для  проведення лабораторних досліджень, визначених специфікаціями.</w:t>
      </w:r>
    </w:p>
    <w:p w:rsidR="009C416E" w:rsidRPr="00F51E1C" w:rsidRDefault="009C416E" w:rsidP="009C416E">
      <w:pPr>
        <w:numPr>
          <w:ilvl w:val="0"/>
          <w:numId w:val="14"/>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 xml:space="preserve">Забезпечення проведення інструментальних обстежень, зокрема електрокардіографії, за місцем перебування пацієнта/пацієнтки (за можливості) та/або у ЗОЗ, на умовах оренди, </w:t>
      </w:r>
      <w:proofErr w:type="spellStart"/>
      <w:r w:rsidRPr="00F51E1C">
        <w:rPr>
          <w:rFonts w:ascii="Times New Roman" w:eastAsia="Times New Roman" w:hAnsi="Times New Roman" w:cs="Times New Roman"/>
          <w:sz w:val="24"/>
          <w:szCs w:val="24"/>
        </w:rPr>
        <w:t>підряду</w:t>
      </w:r>
      <w:proofErr w:type="spellEnd"/>
      <w:r w:rsidRPr="00F51E1C">
        <w:rPr>
          <w:rFonts w:ascii="Times New Roman" w:eastAsia="Times New Roman" w:hAnsi="Times New Roman" w:cs="Times New Roman"/>
          <w:sz w:val="24"/>
          <w:szCs w:val="24"/>
        </w:rPr>
        <w:t xml:space="preserve"> та інших умов  користування відповідного обладнання у ЗОЗ.</w:t>
      </w:r>
    </w:p>
    <w:p w:rsidR="009C416E" w:rsidRPr="00F51E1C" w:rsidRDefault="009C416E" w:rsidP="009C416E">
      <w:pPr>
        <w:numPr>
          <w:ilvl w:val="0"/>
          <w:numId w:val="14"/>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 xml:space="preserve">Наявність затвердженого маршруту пацієнтів щодо їх госпіталізації  до відповідного відділення або  іншого відділення ЗОЗ для надання паліативної та/або  медичної допомоги за іншими напрямами (за потреби). </w:t>
      </w:r>
    </w:p>
    <w:p w:rsidR="009C416E" w:rsidRPr="00F51E1C" w:rsidRDefault="009C416E" w:rsidP="009C416E">
      <w:pPr>
        <w:numPr>
          <w:ilvl w:val="0"/>
          <w:numId w:val="14"/>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Надання спеціалізованої паліативної медичної допомоги за місцем перебування пацієнта, зокрема, зі створенням стаціонару вдома за потреби, та/або з використанням засобів телекомунікації, спрямованої на оптимізацію стану пацієнта, його функціонування та якості життя, таким групам пацієнтів</w:t>
      </w:r>
      <w:r w:rsidR="00062892" w:rsidRPr="00062892">
        <w:rPr>
          <w:rFonts w:ascii="Times New Roman" w:hAnsi="Times New Roman" w:cs="Times New Roman"/>
          <w:color w:val="000000"/>
          <w:sz w:val="24"/>
          <w:szCs w:val="24"/>
        </w:rPr>
        <w:t>(не стосується закладів охорони здоров’я, які надають допомогу виключно дітям</w:t>
      </w:r>
      <w:r w:rsidR="00062892" w:rsidRPr="00062892">
        <w:rPr>
          <w:rFonts w:ascii="Times New Roman" w:hAnsi="Times New Roman" w:cs="Times New Roman"/>
          <w:color w:val="000000"/>
          <w:sz w:val="24"/>
          <w:szCs w:val="24"/>
          <w:lang w:val="en-US"/>
        </w:rPr>
        <w:t>)</w:t>
      </w:r>
      <w:r w:rsidRPr="00F51E1C">
        <w:rPr>
          <w:rFonts w:ascii="Times New Roman" w:eastAsia="Times New Roman" w:hAnsi="Times New Roman" w:cs="Times New Roman"/>
          <w:sz w:val="24"/>
          <w:szCs w:val="24"/>
        </w:rPr>
        <w:t>:</w:t>
      </w:r>
    </w:p>
    <w:p w:rsidR="009C416E" w:rsidRPr="00F51E1C" w:rsidRDefault="009C416E" w:rsidP="009C416E">
      <w:pPr>
        <w:pStyle w:val="a3"/>
        <w:numPr>
          <w:ilvl w:val="0"/>
          <w:numId w:val="17"/>
        </w:numPr>
        <w:shd w:val="clear" w:color="auto" w:fill="FFFFFF"/>
        <w:tabs>
          <w:tab w:val="left" w:pos="1134"/>
        </w:tabs>
        <w:spacing w:line="240" w:lineRule="auto"/>
        <w:ind w:left="0" w:firstLine="567"/>
        <w:jc w:val="both"/>
        <w:rPr>
          <w:rFonts w:ascii="Times New Roman" w:hAnsi="Times New Roman"/>
          <w:sz w:val="24"/>
          <w:szCs w:val="24"/>
        </w:rPr>
      </w:pPr>
      <w:r w:rsidRPr="00F51E1C">
        <w:rPr>
          <w:rFonts w:ascii="Times New Roman" w:hAnsi="Times New Roman"/>
          <w:sz w:val="24"/>
          <w:szCs w:val="24"/>
        </w:rPr>
        <w:t>пацієнтам старше 65 років зі значними психічними чи поведінковими розладами, спричиненими психічним захворюванням, віковим органічним ураженням мозку або фізичним станом;</w:t>
      </w:r>
    </w:p>
    <w:p w:rsidR="009C416E" w:rsidRPr="00F51E1C" w:rsidRDefault="009C416E" w:rsidP="009C416E">
      <w:pPr>
        <w:pStyle w:val="a3"/>
        <w:numPr>
          <w:ilvl w:val="0"/>
          <w:numId w:val="17"/>
        </w:numPr>
        <w:shd w:val="clear" w:color="auto" w:fill="FFFFFF"/>
        <w:tabs>
          <w:tab w:val="left" w:pos="1134"/>
        </w:tabs>
        <w:spacing w:line="240" w:lineRule="auto"/>
        <w:ind w:left="0" w:firstLine="567"/>
        <w:jc w:val="both"/>
        <w:rPr>
          <w:rFonts w:ascii="Times New Roman" w:hAnsi="Times New Roman"/>
          <w:sz w:val="24"/>
          <w:szCs w:val="24"/>
        </w:rPr>
      </w:pPr>
      <w:r w:rsidRPr="00F51E1C">
        <w:rPr>
          <w:rFonts w:ascii="Times New Roman" w:hAnsi="Times New Roman"/>
          <w:sz w:val="24"/>
          <w:szCs w:val="24"/>
        </w:rPr>
        <w:t>пацієнтам з комплексними потребами, зумовленими захворюваннями, пов’язаними зі старінням, такими як схильність до падінь, нетримання сечі, обмежена рухливість і когнітивні порушення.</w:t>
      </w:r>
    </w:p>
    <w:p w:rsidR="009C416E" w:rsidRPr="00F51E1C" w:rsidRDefault="009C416E" w:rsidP="009C416E">
      <w:pPr>
        <w:numPr>
          <w:ilvl w:val="0"/>
          <w:numId w:val="9"/>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Забезпечення координації, доступності, планування, безперервності та наступності відповідно до побажань пацієнтів щодо вибору місця лікування та місця смерті.</w:t>
      </w:r>
    </w:p>
    <w:p w:rsidR="009C416E" w:rsidRPr="00F51E1C" w:rsidRDefault="009C416E" w:rsidP="009C416E">
      <w:pPr>
        <w:numPr>
          <w:ilvl w:val="0"/>
          <w:numId w:val="9"/>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Забезпечення постійного контакту з пацієнтами:</w:t>
      </w:r>
    </w:p>
    <w:p w:rsidR="009C416E" w:rsidRPr="00F51E1C" w:rsidRDefault="009C416E" w:rsidP="009C416E">
      <w:pPr>
        <w:numPr>
          <w:ilvl w:val="0"/>
          <w:numId w:val="7"/>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мінімальна кількість взаємодій за допомогою засобів телекомунікації – не менше 1 разу на тиждень з обов’язковим створенням медичного запису про медичний огляд, надання консультації або лікування;</w:t>
      </w:r>
    </w:p>
    <w:p w:rsidR="009C416E" w:rsidRPr="00F51E1C" w:rsidRDefault="009C416E" w:rsidP="009C416E">
      <w:pPr>
        <w:numPr>
          <w:ilvl w:val="0"/>
          <w:numId w:val="7"/>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мінімальна кількість відвідувань – не менше ніж 4 рази на місяць.</w:t>
      </w:r>
    </w:p>
    <w:p w:rsidR="009C416E" w:rsidRPr="00F51E1C" w:rsidRDefault="009C416E" w:rsidP="009C416E">
      <w:pPr>
        <w:numPr>
          <w:ilvl w:val="0"/>
          <w:numId w:val="11"/>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p>
    <w:p w:rsidR="009C416E" w:rsidRPr="00F51E1C" w:rsidRDefault="009C416E" w:rsidP="009C416E">
      <w:pPr>
        <w:numPr>
          <w:ilvl w:val="0"/>
          <w:numId w:val="11"/>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lastRenderedPageBreak/>
        <w:t>Обов’язкове інформування пацієнтів, або законного представника, щодо можливості отримання інших необхідних медичних послуг безоплатно за рахунок коштів програми медичних гарантій.</w:t>
      </w:r>
    </w:p>
    <w:p w:rsidR="009C416E" w:rsidRPr="00F51E1C" w:rsidRDefault="009C416E" w:rsidP="009C416E">
      <w:pPr>
        <w:numPr>
          <w:ilvl w:val="0"/>
          <w:numId w:val="11"/>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Інформування пацієнтів щодо можливостей профілактики ускладнень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9C416E" w:rsidRPr="00F51E1C" w:rsidRDefault="009C416E" w:rsidP="009C416E">
      <w:pPr>
        <w:numPr>
          <w:ilvl w:val="0"/>
          <w:numId w:val="11"/>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9C416E" w:rsidRPr="00F51E1C" w:rsidRDefault="009C416E" w:rsidP="009C416E">
      <w:pPr>
        <w:numPr>
          <w:ilvl w:val="0"/>
          <w:numId w:val="11"/>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 xml:space="preserve">Наявність плану протиепідемічної готовності/реагування на випадок виявлення особливо небезпечних інфекційних </w:t>
      </w:r>
      <w:proofErr w:type="spellStart"/>
      <w:r w:rsidRPr="00F51E1C">
        <w:rPr>
          <w:rFonts w:ascii="Times New Roman" w:eastAsia="Times New Roman" w:hAnsi="Times New Roman" w:cs="Times New Roman"/>
          <w:sz w:val="24"/>
          <w:szCs w:val="24"/>
        </w:rPr>
        <w:t>хвороб</w:t>
      </w:r>
      <w:proofErr w:type="spellEnd"/>
      <w:r w:rsidRPr="00F51E1C">
        <w:rPr>
          <w:rFonts w:ascii="Times New Roman" w:eastAsia="Times New Roman" w:hAnsi="Times New Roman" w:cs="Times New Roman"/>
          <w:sz w:val="24"/>
          <w:szCs w:val="24"/>
        </w:rPr>
        <w:t>.</w:t>
      </w:r>
    </w:p>
    <w:p w:rsidR="009C416E" w:rsidRPr="00F51E1C" w:rsidRDefault="009C416E" w:rsidP="009C416E">
      <w:pPr>
        <w:numPr>
          <w:ilvl w:val="0"/>
          <w:numId w:val="11"/>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надавача медичних послуг для забезпечення прав пацієнтів на отримання медичної допомоги необхідного обсягу та належної якості.</w:t>
      </w:r>
    </w:p>
    <w:p w:rsidR="009C416E" w:rsidRPr="00F51E1C" w:rsidRDefault="009C416E" w:rsidP="009C416E">
      <w:pPr>
        <w:numPr>
          <w:ilvl w:val="0"/>
          <w:numId w:val="11"/>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9C416E" w:rsidRPr="00F51E1C" w:rsidRDefault="009C416E" w:rsidP="009C416E">
      <w:pPr>
        <w:numPr>
          <w:ilvl w:val="0"/>
          <w:numId w:val="11"/>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F51E1C">
        <w:rPr>
          <w:rFonts w:ascii="Times New Roman" w:eastAsia="Times New Roman" w:hAnsi="Times New Roman" w:cs="Times New Roman"/>
          <w:sz w:val="24"/>
          <w:szCs w:val="24"/>
        </w:rPr>
        <w:t>закупівель</w:t>
      </w:r>
      <w:proofErr w:type="spellEnd"/>
      <w:r w:rsidRPr="00F51E1C">
        <w:rPr>
          <w:rFonts w:ascii="Times New Roman" w:eastAsia="Times New Roman" w:hAnsi="Times New Roman" w:cs="Times New Roman"/>
          <w:sz w:val="24"/>
          <w:szCs w:val="24"/>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w:t>
      </w:r>
      <w:proofErr w:type="spellStart"/>
      <w:r w:rsidRPr="00F51E1C">
        <w:rPr>
          <w:rFonts w:ascii="Times New Roman" w:eastAsia="Times New Roman" w:hAnsi="Times New Roman" w:cs="Times New Roman"/>
          <w:sz w:val="24"/>
          <w:szCs w:val="24"/>
        </w:rPr>
        <w:t>строкудії</w:t>
      </w:r>
      <w:proofErr w:type="spellEnd"/>
      <w:r w:rsidRPr="00F51E1C">
        <w:rPr>
          <w:rFonts w:ascii="Times New Roman" w:eastAsia="Times New Roman" w:hAnsi="Times New Roman" w:cs="Times New Roman"/>
          <w:sz w:val="24"/>
          <w:szCs w:val="24"/>
        </w:rPr>
        <w:t xml:space="preserve"> договору з НСЗУ.</w:t>
      </w:r>
    </w:p>
    <w:p w:rsidR="009C416E" w:rsidRPr="00F51E1C" w:rsidRDefault="009C416E" w:rsidP="009C416E">
      <w:pPr>
        <w:numPr>
          <w:ilvl w:val="0"/>
          <w:numId w:val="11"/>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 </w:t>
      </w:r>
    </w:p>
    <w:p w:rsidR="009C416E" w:rsidRPr="00F51E1C" w:rsidRDefault="009C416E" w:rsidP="009C416E">
      <w:pPr>
        <w:numPr>
          <w:ilvl w:val="0"/>
          <w:numId w:val="11"/>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9C416E" w:rsidRPr="00F51E1C" w:rsidRDefault="009C416E" w:rsidP="009C416E">
      <w:pPr>
        <w:keepLines/>
        <w:numPr>
          <w:ilvl w:val="0"/>
          <w:numId w:val="11"/>
        </w:numPr>
        <w:shd w:val="clear" w:color="auto" w:fill="FFFFFF"/>
        <w:spacing w:line="240" w:lineRule="auto"/>
        <w:ind w:left="0" w:firstLine="567"/>
        <w:jc w:val="both"/>
        <w:rPr>
          <w:rFonts w:ascii="Times New Roman" w:eastAsia="Times New Roman" w:hAnsi="Times New Roman" w:cs="Times New Roman"/>
          <w:sz w:val="24"/>
          <w:szCs w:val="24"/>
        </w:rPr>
      </w:pPr>
      <w:r w:rsidRPr="00F51E1C">
        <w:rPr>
          <w:rFonts w:ascii="Times New Roman" w:eastAsia="Times New Roman" w:hAnsi="Times New Roman" w:cs="Times New Roman"/>
          <w:sz w:val="24"/>
          <w:szCs w:val="24"/>
        </w:rPr>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rsidR="009C416E" w:rsidRDefault="009C416E" w:rsidP="009C416E">
      <w:pPr>
        <w:shd w:val="clear" w:color="auto" w:fill="FFFFFF"/>
        <w:ind w:left="36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rsidR="009C416E" w:rsidRDefault="009C416E" w:rsidP="009C416E">
      <w:pPr>
        <w:shd w:val="clear" w:color="auto" w:fill="FFFFFF"/>
        <w:ind w:firstLine="567"/>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Додаткові вимоги до організації надання послуги:</w:t>
      </w:r>
    </w:p>
    <w:p w:rsidR="009C416E" w:rsidRPr="00F51E1C" w:rsidRDefault="009C416E" w:rsidP="009C416E">
      <w:pPr>
        <w:pStyle w:val="a3"/>
        <w:numPr>
          <w:ilvl w:val="3"/>
          <w:numId w:val="11"/>
        </w:numPr>
        <w:shd w:val="clear" w:color="auto" w:fill="FFFFFF"/>
        <w:ind w:left="0" w:firstLine="567"/>
        <w:jc w:val="both"/>
        <w:rPr>
          <w:rFonts w:ascii="Times New Roman" w:hAnsi="Times New Roman"/>
          <w:sz w:val="24"/>
          <w:szCs w:val="24"/>
        </w:rPr>
      </w:pPr>
      <w:r w:rsidRPr="00F51E1C">
        <w:rPr>
          <w:rFonts w:ascii="Times New Roman" w:hAnsi="Times New Roman"/>
          <w:sz w:val="24"/>
          <w:szCs w:val="24"/>
        </w:rPr>
        <w:t>Забезпечення лікування хронічного больового синдрому (зокрема, з використанням наркотичних засобів, психотропних речовин та прекурсорів).</w:t>
      </w:r>
    </w:p>
    <w:p w:rsidR="009C416E" w:rsidRPr="00F51E1C" w:rsidRDefault="009C416E" w:rsidP="009C416E">
      <w:pPr>
        <w:pStyle w:val="a3"/>
        <w:numPr>
          <w:ilvl w:val="3"/>
          <w:numId w:val="11"/>
        </w:numPr>
        <w:shd w:val="clear" w:color="auto" w:fill="FFFFFF"/>
        <w:ind w:left="0" w:firstLine="567"/>
        <w:jc w:val="both"/>
        <w:rPr>
          <w:rFonts w:ascii="Times New Roman" w:hAnsi="Times New Roman"/>
          <w:sz w:val="24"/>
          <w:szCs w:val="24"/>
        </w:rPr>
      </w:pPr>
      <w:r w:rsidRPr="00F51E1C">
        <w:rPr>
          <w:rFonts w:ascii="Times New Roman" w:hAnsi="Times New Roman"/>
          <w:sz w:val="24"/>
          <w:szCs w:val="24"/>
        </w:rPr>
        <w:t xml:space="preserve">Забезпечення надання спеціалізованої паліативної допомоги </w:t>
      </w:r>
      <w:proofErr w:type="spellStart"/>
      <w:r w:rsidRPr="00F51E1C">
        <w:rPr>
          <w:rFonts w:ascii="Times New Roman" w:hAnsi="Times New Roman"/>
          <w:sz w:val="24"/>
          <w:szCs w:val="24"/>
        </w:rPr>
        <w:t>мультидисциплінарною</w:t>
      </w:r>
      <w:proofErr w:type="spellEnd"/>
      <w:r w:rsidRPr="00F51E1C">
        <w:rPr>
          <w:rFonts w:ascii="Times New Roman" w:hAnsi="Times New Roman"/>
          <w:sz w:val="24"/>
          <w:szCs w:val="24"/>
        </w:rPr>
        <w:t xml:space="preserve"> командою за місцем перебування пацієнтів з метою оптимізації стану здоров’я, функціонування та якості життя.</w:t>
      </w:r>
    </w:p>
    <w:p w:rsidR="009C416E" w:rsidRPr="00F51E1C" w:rsidRDefault="009C416E" w:rsidP="009C416E">
      <w:pPr>
        <w:pStyle w:val="a3"/>
        <w:numPr>
          <w:ilvl w:val="3"/>
          <w:numId w:val="11"/>
        </w:numPr>
        <w:shd w:val="clear" w:color="auto" w:fill="FFFFFF"/>
        <w:ind w:left="0" w:firstLine="567"/>
        <w:jc w:val="both"/>
        <w:rPr>
          <w:rFonts w:ascii="Times New Roman" w:hAnsi="Times New Roman"/>
          <w:sz w:val="24"/>
          <w:szCs w:val="24"/>
        </w:rPr>
      </w:pPr>
      <w:r w:rsidRPr="00F51E1C">
        <w:rPr>
          <w:rFonts w:ascii="Times New Roman" w:hAnsi="Times New Roman"/>
          <w:sz w:val="24"/>
          <w:szCs w:val="24"/>
        </w:rPr>
        <w:t xml:space="preserve">Забезпечення координації, доступності, планування, безперервності та наступності відповідно до побажань пацієнтів щодо вибору місця лікування та місця смерті із забезпеченням за потребою можливості одночасного отримання </w:t>
      </w:r>
      <w:proofErr w:type="spellStart"/>
      <w:r w:rsidRPr="00F51E1C">
        <w:rPr>
          <w:rFonts w:ascii="Times New Roman" w:hAnsi="Times New Roman"/>
          <w:sz w:val="24"/>
          <w:szCs w:val="24"/>
        </w:rPr>
        <w:t>куративного</w:t>
      </w:r>
      <w:proofErr w:type="spellEnd"/>
      <w:r w:rsidRPr="00F51E1C">
        <w:rPr>
          <w:rFonts w:ascii="Times New Roman" w:hAnsi="Times New Roman"/>
          <w:sz w:val="24"/>
          <w:szCs w:val="24"/>
        </w:rPr>
        <w:t xml:space="preserve"> лікування та паліативної допомоги.</w:t>
      </w:r>
    </w:p>
    <w:p w:rsidR="009C416E" w:rsidRPr="00F51E1C" w:rsidRDefault="009C416E" w:rsidP="009C416E">
      <w:pPr>
        <w:pStyle w:val="a3"/>
        <w:numPr>
          <w:ilvl w:val="3"/>
          <w:numId w:val="11"/>
        </w:numPr>
        <w:shd w:val="clear" w:color="auto" w:fill="FFFFFF"/>
        <w:ind w:left="0" w:firstLine="567"/>
        <w:jc w:val="both"/>
        <w:rPr>
          <w:rFonts w:ascii="Times New Roman" w:hAnsi="Times New Roman"/>
          <w:sz w:val="24"/>
          <w:szCs w:val="24"/>
        </w:rPr>
      </w:pPr>
      <w:r w:rsidRPr="00F51E1C">
        <w:rPr>
          <w:rFonts w:ascii="Times New Roman" w:hAnsi="Times New Roman"/>
          <w:sz w:val="24"/>
          <w:szCs w:val="24"/>
        </w:rPr>
        <w:t>Спостереження та контроль за пацієнтами, які перебувають на кисневій терапії та/або респіраторній підтримці вдома.</w:t>
      </w:r>
    </w:p>
    <w:p w:rsidR="009C416E" w:rsidRDefault="009C416E" w:rsidP="009C416E">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спеціалістів та кількості фахівців, які працюють на посадах:</w:t>
      </w:r>
    </w:p>
    <w:p w:rsidR="009C416E" w:rsidRPr="00F51E1C" w:rsidRDefault="009C416E" w:rsidP="009C416E">
      <w:pPr>
        <w:pStyle w:val="a3"/>
        <w:numPr>
          <w:ilvl w:val="6"/>
          <w:numId w:val="11"/>
        </w:numPr>
        <w:shd w:val="clear" w:color="auto" w:fill="FFFFFF"/>
        <w:ind w:left="0" w:firstLine="567"/>
        <w:jc w:val="both"/>
        <w:rPr>
          <w:rFonts w:ascii="Times New Roman" w:hAnsi="Times New Roman"/>
          <w:sz w:val="24"/>
          <w:szCs w:val="24"/>
        </w:rPr>
      </w:pPr>
      <w:r w:rsidRPr="00F51E1C">
        <w:rPr>
          <w:rFonts w:ascii="Times New Roman" w:hAnsi="Times New Roman"/>
          <w:sz w:val="24"/>
          <w:szCs w:val="24"/>
        </w:rPr>
        <w:t>За місцем надання медичних послуг:</w:t>
      </w:r>
    </w:p>
    <w:p w:rsidR="009C416E" w:rsidRPr="00F51E1C" w:rsidRDefault="009C416E" w:rsidP="009C416E">
      <w:pPr>
        <w:pStyle w:val="a3"/>
        <w:numPr>
          <w:ilvl w:val="7"/>
          <w:numId w:val="18"/>
        </w:numPr>
        <w:shd w:val="clear" w:color="auto" w:fill="FFFFFF"/>
        <w:spacing w:before="240"/>
        <w:ind w:left="0" w:firstLine="567"/>
        <w:jc w:val="both"/>
        <w:rPr>
          <w:rFonts w:ascii="Times New Roman" w:hAnsi="Times New Roman"/>
          <w:sz w:val="24"/>
          <w:szCs w:val="24"/>
        </w:rPr>
      </w:pPr>
      <w:r w:rsidRPr="00F51E1C">
        <w:rPr>
          <w:rFonts w:ascii="Times New Roman" w:hAnsi="Times New Roman"/>
          <w:sz w:val="24"/>
          <w:szCs w:val="24"/>
        </w:rPr>
        <w:lastRenderedPageBreak/>
        <w:t>Лікар-акушер-гінеколог та/або лікар-гінеколог дитячого та підліткового віку,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лікар-гематолог-онколог дитячий, та/або лікар-ендокринолог, та/або лікар-ендокринолог дитячий, та/або лікар-кардіолог, та/або лікар-кардіолог дитячий, та/або лікар-</w:t>
      </w:r>
      <w:proofErr w:type="spellStart"/>
      <w:r w:rsidRPr="00F51E1C">
        <w:rPr>
          <w:rFonts w:ascii="Times New Roman" w:hAnsi="Times New Roman"/>
          <w:sz w:val="24"/>
          <w:szCs w:val="24"/>
        </w:rPr>
        <w:t>кардіоревматолог</w:t>
      </w:r>
      <w:proofErr w:type="spellEnd"/>
      <w:r w:rsidRPr="00F51E1C">
        <w:rPr>
          <w:rFonts w:ascii="Times New Roman" w:hAnsi="Times New Roman"/>
          <w:sz w:val="24"/>
          <w:szCs w:val="24"/>
        </w:rPr>
        <w:t xml:space="preserve"> дитячий, та/або лікар-невропатолог, та/або лікар-невролог дитячий, та/або лікар-нефролог, та/або лікар-нефролог дитячий, та/або лікар-</w:t>
      </w:r>
      <w:proofErr w:type="spellStart"/>
      <w:r w:rsidRPr="00F51E1C">
        <w:rPr>
          <w:rFonts w:ascii="Times New Roman" w:hAnsi="Times New Roman"/>
          <w:sz w:val="24"/>
          <w:szCs w:val="24"/>
        </w:rPr>
        <w:t>пульмонолог</w:t>
      </w:r>
      <w:proofErr w:type="spellEnd"/>
      <w:r w:rsidRPr="00F51E1C">
        <w:rPr>
          <w:rFonts w:ascii="Times New Roman" w:hAnsi="Times New Roman"/>
          <w:sz w:val="24"/>
          <w:szCs w:val="24"/>
        </w:rPr>
        <w:t>, та/або лікар-</w:t>
      </w:r>
      <w:proofErr w:type="spellStart"/>
      <w:r w:rsidRPr="00F51E1C">
        <w:rPr>
          <w:rFonts w:ascii="Times New Roman" w:hAnsi="Times New Roman"/>
          <w:sz w:val="24"/>
          <w:szCs w:val="24"/>
        </w:rPr>
        <w:t>пульмонолог</w:t>
      </w:r>
      <w:proofErr w:type="spellEnd"/>
      <w:r w:rsidRPr="00F51E1C">
        <w:rPr>
          <w:rFonts w:ascii="Times New Roman" w:hAnsi="Times New Roman"/>
          <w:sz w:val="24"/>
          <w:szCs w:val="24"/>
        </w:rPr>
        <w:t xml:space="preserve"> дитячий, та/або лікар-терапевт, та/або лікар загальної практики – сімейний лікар, та/або лікар-педіатр, та/або лікар-фізіотерапевт, та/або лікар-гінеколог-онколог, та/або лікар-хірург, та/або лікар-хірург дитячий, та/або лікар-хірург-онколог, та/або лікар-уролог, та/або лікар-уролог дитячий,  та/або лікар-нейрохірург, та/або лікар-нейрохірург дитячий, та/або лікар-онколог, та/або лікар-онколог дитячий, та/або лікар-отоларинголог-онколог, та/або лікар-отоларинголог, та/або лікар-отоларинголог дитячий, та/або лікар-психіатр, та/або лікар-фтизіатр, та/або лікар-фтизіатр дитячий, та/або лікар-інфекціоніст,  та/або лікар-інфекціоніст дитячий, та/або лікар з лікувальної фізкультури і спортивної медицини, та/або лікар з лікувальної фізкультури, та/або лікар фізичної та реабілітаційної медицини, та/або лікар медицини невідкладних станів, які пройшли відповідну підготовку (цикл тематичного удосконалення, цикл стажування) за напрямом «Паліативна допомога» – щонайменше 2 особи із зазначеного переліку, які працюють за основним місцем роботи у цьому ЗОЗ.</w:t>
      </w:r>
    </w:p>
    <w:p w:rsidR="009C416E" w:rsidRPr="00F51E1C" w:rsidRDefault="009C416E" w:rsidP="009C416E">
      <w:pPr>
        <w:pStyle w:val="a3"/>
        <w:numPr>
          <w:ilvl w:val="1"/>
          <w:numId w:val="18"/>
        </w:numPr>
        <w:shd w:val="clear" w:color="auto" w:fill="FFFFFF"/>
        <w:spacing w:before="240"/>
        <w:ind w:left="0" w:firstLine="567"/>
        <w:jc w:val="both"/>
        <w:rPr>
          <w:rFonts w:ascii="Times New Roman" w:hAnsi="Times New Roman"/>
          <w:sz w:val="24"/>
          <w:szCs w:val="24"/>
        </w:rPr>
      </w:pPr>
      <w:r w:rsidRPr="00F51E1C">
        <w:rPr>
          <w:rFonts w:ascii="Times New Roman" w:hAnsi="Times New Roman"/>
          <w:sz w:val="24"/>
          <w:szCs w:val="24"/>
        </w:rPr>
        <w:t>Сестра медична (брат медичний) загальної практики – сімейної медицини та/або сестра медична (брат медичний), та/або фельдшер – щонайменше 4 особи із зазначеного переліку, які працюють за основним місцем роботи у цьому ЗОЗ.</w:t>
      </w:r>
    </w:p>
    <w:p w:rsidR="009C416E" w:rsidRDefault="009C416E" w:rsidP="009C416E">
      <w:pPr>
        <w:shd w:val="clear" w:color="auto" w:fill="FFFFFF"/>
        <w:ind w:left="1140" w:hanging="360"/>
        <w:jc w:val="both"/>
        <w:rPr>
          <w:rFonts w:ascii="Times New Roman" w:eastAsia="Times New Roman" w:hAnsi="Times New Roman" w:cs="Times New Roman"/>
          <w:sz w:val="24"/>
          <w:szCs w:val="24"/>
        </w:rPr>
      </w:pPr>
    </w:p>
    <w:p w:rsidR="009C416E" w:rsidRDefault="009C416E" w:rsidP="009C416E">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 xml:space="preserve">2. </w:t>
      </w:r>
      <w:r>
        <w:rPr>
          <w:rFonts w:ascii="Times New Roman" w:eastAsia="Times New Roman" w:hAnsi="Times New Roman" w:cs="Times New Roman"/>
          <w:sz w:val="24"/>
          <w:szCs w:val="24"/>
        </w:rPr>
        <w:t xml:space="preserve">У надавача медичних послуг: </w:t>
      </w:r>
    </w:p>
    <w:p w:rsidR="009C416E" w:rsidRDefault="009C416E" w:rsidP="009C416E">
      <w:pPr>
        <w:shd w:val="clear" w:color="auto" w:fill="FFFFFF"/>
        <w:spacing w:before="24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Лікар-психолог та/або психолог, та/або лікар-психотерапевт,</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та/або психотерапевт, та/або клінічний психолог – щонайменше 1 особа із зазначеного переліку, яка працює або за основним місцем роботи у цьому ЗОЗ, або за сумісництвом. </w:t>
      </w:r>
    </w:p>
    <w:p w:rsidR="009C416E" w:rsidRDefault="009C416E" w:rsidP="009C416E">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вимоги до спеціалізації та кількості фахівців, які працюють на посадах:</w:t>
      </w:r>
    </w:p>
    <w:p w:rsidR="009C416E" w:rsidRPr="005533DF" w:rsidRDefault="009C416E" w:rsidP="009C416E">
      <w:pPr>
        <w:pStyle w:val="a3"/>
        <w:numPr>
          <w:ilvl w:val="3"/>
          <w:numId w:val="12"/>
        </w:numPr>
        <w:shd w:val="clear" w:color="auto" w:fill="FFFFFF"/>
        <w:ind w:left="0" w:firstLine="567"/>
        <w:jc w:val="both"/>
        <w:rPr>
          <w:rFonts w:ascii="Times New Roman" w:hAnsi="Times New Roman"/>
          <w:sz w:val="24"/>
          <w:szCs w:val="24"/>
        </w:rPr>
      </w:pPr>
      <w:r w:rsidRPr="005533DF">
        <w:rPr>
          <w:rFonts w:ascii="Times New Roman" w:hAnsi="Times New Roman"/>
          <w:sz w:val="24"/>
          <w:szCs w:val="24"/>
        </w:rPr>
        <w:t>За місцем надання медичних послуг:</w:t>
      </w:r>
    </w:p>
    <w:p w:rsidR="009C416E" w:rsidRPr="005533DF" w:rsidRDefault="009C416E" w:rsidP="009C416E">
      <w:pPr>
        <w:pStyle w:val="a3"/>
        <w:numPr>
          <w:ilvl w:val="0"/>
          <w:numId w:val="19"/>
        </w:numPr>
        <w:shd w:val="clear" w:color="auto" w:fill="FFFFFF"/>
        <w:spacing w:after="240"/>
        <w:ind w:left="0" w:firstLine="567"/>
        <w:jc w:val="both"/>
        <w:rPr>
          <w:rFonts w:ascii="Times New Roman" w:hAnsi="Times New Roman"/>
          <w:sz w:val="24"/>
          <w:szCs w:val="24"/>
        </w:rPr>
      </w:pPr>
      <w:r w:rsidRPr="005533DF">
        <w:rPr>
          <w:rFonts w:ascii="Times New Roman" w:hAnsi="Times New Roman"/>
          <w:sz w:val="24"/>
          <w:szCs w:val="24"/>
        </w:rPr>
        <w:t>Сестра медична (брат медичний) загальної практики – сімейної медицини та/або сестра медична (брат медичний), та/або фельдшер – щонайменше 2 особи із зазначеного переліку додатково до основного переліку, які працюють за основним місцем роботи у цьому ЗОЗ.</w:t>
      </w:r>
    </w:p>
    <w:p w:rsidR="009C416E" w:rsidRDefault="009C416E" w:rsidP="009C416E">
      <w:pPr>
        <w:shd w:val="clear" w:color="auto" w:fill="FFFFFF"/>
        <w:spacing w:before="24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У надавача медичних послуг: </w:t>
      </w:r>
    </w:p>
    <w:p w:rsidR="009C416E" w:rsidRDefault="009C416E" w:rsidP="009C416E">
      <w:pPr>
        <w:numPr>
          <w:ilvl w:val="0"/>
          <w:numId w:val="15"/>
        </w:numPr>
        <w:shd w:val="clear" w:color="auto" w:fill="FFFFFF"/>
        <w:spacing w:before="240"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Лікар-анестезіолог та/або лікар-хірург, та/або лікар-анестезіолог дитячий, та/або лікар-хірург дитячий (за умови надання допомоги дітям) - щонайменше 2 особи із зазначеного переліку додатково до основного переліку, які працюють за основним місцем роботи у цьому ЗОЗ, або за сумісництвом.</w:t>
      </w:r>
    </w:p>
    <w:p w:rsidR="009C416E" w:rsidRDefault="009C416E" w:rsidP="009C416E">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переліку обладнання:</w:t>
      </w:r>
    </w:p>
    <w:p w:rsidR="009C416E" w:rsidRDefault="009C416E" w:rsidP="009C416E">
      <w:pPr>
        <w:numPr>
          <w:ilvl w:val="0"/>
          <w:numId w:val="5"/>
        </w:num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бригади </w:t>
      </w:r>
      <w:proofErr w:type="spellStart"/>
      <w:r>
        <w:rPr>
          <w:rFonts w:ascii="Times New Roman" w:eastAsia="Times New Roman" w:hAnsi="Times New Roman" w:cs="Times New Roman"/>
          <w:sz w:val="24"/>
          <w:szCs w:val="24"/>
        </w:rPr>
        <w:t>мультидисциплінарної</w:t>
      </w:r>
      <w:proofErr w:type="spellEnd"/>
      <w:r>
        <w:rPr>
          <w:rFonts w:ascii="Times New Roman" w:eastAsia="Times New Roman" w:hAnsi="Times New Roman" w:cs="Times New Roman"/>
          <w:sz w:val="24"/>
          <w:szCs w:val="24"/>
        </w:rPr>
        <w:t xml:space="preserve"> команди для надання послуг з паліативної допомоги:</w:t>
      </w:r>
    </w:p>
    <w:p w:rsidR="009C416E" w:rsidRDefault="009C416E" w:rsidP="009C416E">
      <w:pPr>
        <w:numPr>
          <w:ilvl w:val="0"/>
          <w:numId w:val="16"/>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пульсоксиметр</w:t>
      </w:r>
      <w:proofErr w:type="spellEnd"/>
      <w:r>
        <w:rPr>
          <w:rFonts w:ascii="Times New Roman" w:eastAsia="Times New Roman" w:hAnsi="Times New Roman" w:cs="Times New Roman"/>
          <w:sz w:val="24"/>
          <w:szCs w:val="24"/>
        </w:rPr>
        <w:t xml:space="preserve"> – щонайменше 2;</w:t>
      </w:r>
    </w:p>
    <w:p w:rsidR="009C416E" w:rsidRDefault="009C416E" w:rsidP="009C416E">
      <w:pPr>
        <w:numPr>
          <w:ilvl w:val="0"/>
          <w:numId w:val="1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електрокардіограф багатоканальний портативний;</w:t>
      </w:r>
    </w:p>
    <w:p w:rsidR="009C416E" w:rsidRDefault="009C416E" w:rsidP="009C416E">
      <w:pPr>
        <w:numPr>
          <w:ilvl w:val="0"/>
          <w:numId w:val="1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сумка-органайзер лікарська – щонайменше 2;</w:t>
      </w:r>
    </w:p>
    <w:p w:rsidR="009C416E" w:rsidRDefault="009C416E" w:rsidP="009C416E">
      <w:pPr>
        <w:numPr>
          <w:ilvl w:val="0"/>
          <w:numId w:val="1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сумка-холодильник – щонайменше 2;</w:t>
      </w:r>
    </w:p>
    <w:p w:rsidR="009C416E" w:rsidRDefault="009C416E" w:rsidP="009C416E">
      <w:pPr>
        <w:numPr>
          <w:ilvl w:val="0"/>
          <w:numId w:val="16"/>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глюкометр</w:t>
      </w:r>
      <w:proofErr w:type="spellEnd"/>
      <w:r>
        <w:rPr>
          <w:rFonts w:ascii="Times New Roman" w:eastAsia="Times New Roman" w:hAnsi="Times New Roman" w:cs="Times New Roman"/>
          <w:sz w:val="24"/>
          <w:szCs w:val="24"/>
        </w:rPr>
        <w:t xml:space="preserve"> – щонайменше 4;</w:t>
      </w:r>
    </w:p>
    <w:p w:rsidR="009C416E" w:rsidRDefault="009C416E" w:rsidP="009C416E">
      <w:pPr>
        <w:numPr>
          <w:ilvl w:val="0"/>
          <w:numId w:val="1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тонометр – щонайменше 4;</w:t>
      </w:r>
    </w:p>
    <w:p w:rsidR="009C416E" w:rsidRDefault="009C416E" w:rsidP="009C416E">
      <w:pPr>
        <w:numPr>
          <w:ilvl w:val="0"/>
          <w:numId w:val="1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термометр безконтактний – щонайменше 4;</w:t>
      </w:r>
    </w:p>
    <w:p w:rsidR="009C416E" w:rsidRDefault="009C416E" w:rsidP="009C416E">
      <w:pPr>
        <w:numPr>
          <w:ilvl w:val="0"/>
          <w:numId w:val="1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мішок ручної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w:t>
      </w:r>
    </w:p>
    <w:p w:rsidR="009C416E" w:rsidRDefault="009C416E" w:rsidP="009C416E">
      <w:pPr>
        <w:numPr>
          <w:ilvl w:val="0"/>
          <w:numId w:val="16"/>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аптечка для надання невідкладної допомоги.</w:t>
      </w:r>
    </w:p>
    <w:p w:rsidR="009C416E" w:rsidRDefault="009C416E" w:rsidP="009C416E">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вимоги до переліку обладнання:</w:t>
      </w:r>
    </w:p>
    <w:p w:rsidR="009C416E" w:rsidRDefault="009C416E" w:rsidP="009C416E">
      <w:pPr>
        <w:numPr>
          <w:ilvl w:val="0"/>
          <w:numId w:val="10"/>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бригади </w:t>
      </w:r>
      <w:proofErr w:type="spellStart"/>
      <w:r>
        <w:rPr>
          <w:rFonts w:ascii="Times New Roman" w:eastAsia="Times New Roman" w:hAnsi="Times New Roman" w:cs="Times New Roman"/>
          <w:sz w:val="24"/>
          <w:szCs w:val="24"/>
        </w:rPr>
        <w:t>мультидисциплінарної</w:t>
      </w:r>
      <w:proofErr w:type="spellEnd"/>
      <w:r>
        <w:rPr>
          <w:rFonts w:ascii="Times New Roman" w:eastAsia="Times New Roman" w:hAnsi="Times New Roman" w:cs="Times New Roman"/>
          <w:sz w:val="24"/>
          <w:szCs w:val="24"/>
        </w:rPr>
        <w:t xml:space="preserve"> команди для надання послуг з паліативної допомоги:</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пульсоксиметр</w:t>
      </w:r>
      <w:proofErr w:type="spellEnd"/>
      <w:r>
        <w:rPr>
          <w:rFonts w:ascii="Times New Roman" w:eastAsia="Times New Roman" w:hAnsi="Times New Roman" w:cs="Times New Roman"/>
          <w:sz w:val="24"/>
          <w:szCs w:val="24"/>
        </w:rPr>
        <w:t xml:space="preserve"> – щонайменше 2;</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апарат для CPAP-терапії;</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набір </w:t>
      </w:r>
      <w:proofErr w:type="spellStart"/>
      <w:r>
        <w:rPr>
          <w:rFonts w:ascii="Times New Roman" w:eastAsia="Times New Roman" w:hAnsi="Times New Roman" w:cs="Times New Roman"/>
          <w:sz w:val="24"/>
          <w:szCs w:val="24"/>
        </w:rPr>
        <w:t>назо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орофарингеальних</w:t>
      </w:r>
      <w:proofErr w:type="spellEnd"/>
      <w:r>
        <w:rPr>
          <w:rFonts w:ascii="Times New Roman" w:eastAsia="Times New Roman" w:hAnsi="Times New Roman" w:cs="Times New Roman"/>
          <w:sz w:val="24"/>
          <w:szCs w:val="24"/>
        </w:rPr>
        <w:t xml:space="preserve"> повітроводів різних розмірів;</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масок для CPAP-терапії (дорослі/дитячі);</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назальних </w:t>
      </w:r>
      <w:proofErr w:type="spellStart"/>
      <w:r>
        <w:rPr>
          <w:rFonts w:ascii="Times New Roman" w:eastAsia="Times New Roman" w:hAnsi="Times New Roman" w:cs="Times New Roman"/>
          <w:sz w:val="24"/>
          <w:szCs w:val="24"/>
        </w:rPr>
        <w:t>канюль</w:t>
      </w:r>
      <w:proofErr w:type="spellEnd"/>
      <w:r>
        <w:rPr>
          <w:rFonts w:ascii="Times New Roman" w:eastAsia="Times New Roman" w:hAnsi="Times New Roman" w:cs="Times New Roman"/>
          <w:sz w:val="24"/>
          <w:szCs w:val="24"/>
        </w:rPr>
        <w:t xml:space="preserve"> (дорослі, дитячі); </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кисневий концентратор – щонайменше 4;</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аспіратор (відсмоктувач) – щонайменше 2;</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автоматичний дозатор лікувальних речовин – щонайменше 2;</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штатив для </w:t>
      </w:r>
      <w:proofErr w:type="spellStart"/>
      <w:r>
        <w:rPr>
          <w:rFonts w:ascii="Times New Roman" w:eastAsia="Times New Roman" w:hAnsi="Times New Roman" w:cs="Times New Roman"/>
          <w:sz w:val="24"/>
          <w:szCs w:val="24"/>
        </w:rPr>
        <w:t>інфузій</w:t>
      </w:r>
      <w:proofErr w:type="spellEnd"/>
      <w:r>
        <w:rPr>
          <w:rFonts w:ascii="Times New Roman" w:eastAsia="Times New Roman" w:hAnsi="Times New Roman" w:cs="Times New Roman"/>
          <w:sz w:val="24"/>
          <w:szCs w:val="24"/>
        </w:rPr>
        <w:t xml:space="preserve"> (крапельниць) – щонайменше 2;</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сумка-холодильник – щонайменше 2;</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набор хірургічних інструментів для обробки ран та пролежнів;</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глюкометр</w:t>
      </w:r>
      <w:proofErr w:type="spellEnd"/>
      <w:r>
        <w:rPr>
          <w:rFonts w:ascii="Times New Roman" w:eastAsia="Times New Roman" w:hAnsi="Times New Roman" w:cs="Times New Roman"/>
          <w:sz w:val="24"/>
          <w:szCs w:val="24"/>
        </w:rPr>
        <w:t xml:space="preserve"> – щонайменше 4;</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тонометр та/або тонометр педіатричний з манжетками для дітей різного віку – щонайменше 4;</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термометр безконтактний – щонайменше 4;</w:t>
      </w:r>
    </w:p>
    <w:p w:rsidR="009C416E" w:rsidRDefault="009C416E" w:rsidP="009C416E">
      <w:pPr>
        <w:numPr>
          <w:ilvl w:val="0"/>
          <w:numId w:val="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мішок ручної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w:t>
      </w:r>
    </w:p>
    <w:p w:rsidR="009C416E" w:rsidRDefault="009C416E" w:rsidP="009C416E">
      <w:pPr>
        <w:numPr>
          <w:ilvl w:val="0"/>
          <w:numId w:val="8"/>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аптечка для надання невідкладної допомоги.</w:t>
      </w:r>
    </w:p>
    <w:p w:rsidR="009C416E" w:rsidRDefault="009C416E" w:rsidP="009C416E">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Інші вимоги:</w:t>
      </w:r>
    </w:p>
    <w:p w:rsidR="009C416E" w:rsidRDefault="009C416E" w:rsidP="009C416E">
      <w:pPr>
        <w:numPr>
          <w:ilvl w:val="0"/>
          <w:numId w:val="13"/>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ліцензії на провадження господарської діяльності з медичної практики.</w:t>
      </w:r>
    </w:p>
    <w:p w:rsidR="009C416E" w:rsidRDefault="009C416E" w:rsidP="009C416E">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інші вимоги:</w:t>
      </w:r>
    </w:p>
    <w:p w:rsidR="009C416E" w:rsidRDefault="009C416E" w:rsidP="009C416E">
      <w:pPr>
        <w:numPr>
          <w:ilvl w:val="0"/>
          <w:numId w:val="6"/>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у ЗОЗ рецептурних бланків форми № 1 та № 3.</w:t>
      </w:r>
    </w:p>
    <w:p w:rsidR="009C416E" w:rsidRDefault="009C416E" w:rsidP="009C416E">
      <w:pPr>
        <w:shd w:val="clear" w:color="auto" w:fill="FFFFFF"/>
        <w:spacing w:before="240"/>
        <w:ind w:firstLine="78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1</w:t>
      </w:r>
    </w:p>
    <w:p w:rsidR="009C416E" w:rsidRDefault="009C416E" w:rsidP="009C416E">
      <w:pPr>
        <w:shd w:val="clear" w:color="auto" w:fill="FFFFFF"/>
        <w:spacing w:before="140" w:after="140"/>
        <w:ind w:left="920"/>
        <w:jc w:val="center"/>
        <w:rPr>
          <w:rFonts w:ascii="Times New Roman" w:eastAsia="Times New Roman" w:hAnsi="Times New Roman" w:cs="Times New Roman"/>
          <w:b/>
          <w:color w:val="333333"/>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color w:val="333333"/>
          <w:sz w:val="24"/>
          <w:szCs w:val="24"/>
        </w:rPr>
        <w:t>ШКАЛА КОМОРБІДНОСТІ</w:t>
      </w:r>
    </w:p>
    <w:p w:rsidR="009C416E" w:rsidRDefault="009C416E" w:rsidP="009C416E">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9634" w:type="dxa"/>
        <w:tblBorders>
          <w:top w:val="nil"/>
          <w:left w:val="nil"/>
          <w:bottom w:val="nil"/>
          <w:right w:val="nil"/>
          <w:insideH w:val="nil"/>
          <w:insideV w:val="nil"/>
        </w:tblBorders>
        <w:tblLayout w:type="fixed"/>
        <w:tblLook w:val="0600" w:firstRow="0" w:lastRow="0" w:firstColumn="0" w:lastColumn="0" w:noHBand="1" w:noVBand="1"/>
      </w:tblPr>
      <w:tblGrid>
        <w:gridCol w:w="1063"/>
        <w:gridCol w:w="3628"/>
        <w:gridCol w:w="3613"/>
        <w:gridCol w:w="1330"/>
      </w:tblGrid>
      <w:tr w:rsidR="009C416E" w:rsidTr="00B05BBC">
        <w:trPr>
          <w:trHeight w:val="1050"/>
        </w:trPr>
        <w:tc>
          <w:tcPr>
            <w:tcW w:w="106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3</w:t>
            </w:r>
            <w:r>
              <w:rPr>
                <w:rFonts w:ascii="Times New Roman" w:eastAsia="Times New Roman" w:hAnsi="Times New Roman" w:cs="Times New Roman"/>
                <w:b/>
                <w:sz w:val="24"/>
                <w:szCs w:val="24"/>
              </w:rPr>
              <w:br/>
              <w:t xml:space="preserve">  рівень</w:t>
            </w:r>
          </w:p>
        </w:tc>
        <w:tc>
          <w:tcPr>
            <w:tcW w:w="3628"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w:t>
            </w:r>
          </w:p>
        </w:tc>
        <w:tc>
          <w:tcPr>
            <w:tcW w:w="3613"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Виключення</w:t>
            </w:r>
          </w:p>
        </w:tc>
        <w:tc>
          <w:tcPr>
            <w:tcW w:w="13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Індекс</w:t>
            </w:r>
          </w:p>
        </w:tc>
      </w:tr>
      <w:tr w:rsidR="009C416E" w:rsidTr="00B05BB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A04</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бактеріальні кишкові інфекції</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9C416E" w:rsidTr="00B05BB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A09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Інший гастроентерит та коліт інфекційного та неуточненого походження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D64</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анемії</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E05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Тиреотоксикоз</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9C416E" w:rsidTr="00B05BB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E16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порушення внутрішньої секреції підшлункової залози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9C416E" w:rsidTr="00B05BB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E53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Дефіцит інших</w:t>
            </w:r>
            <w:r>
              <w:rPr>
                <w:rFonts w:ascii="Times New Roman" w:eastAsia="Times New Roman" w:hAnsi="Times New Roman" w:cs="Times New Roman"/>
                <w:sz w:val="24"/>
                <w:szCs w:val="24"/>
              </w:rPr>
              <w:br/>
              <w:t xml:space="preserve">  вітамінів групи В</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E55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Дефіцит вітаміну D</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E55.9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C416E" w:rsidTr="00B05BB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E86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Виснаження об'єму</w:t>
            </w:r>
            <w:r>
              <w:rPr>
                <w:rFonts w:ascii="Times New Roman" w:eastAsia="Times New Roman" w:hAnsi="Times New Roman" w:cs="Times New Roman"/>
                <w:sz w:val="24"/>
                <w:szCs w:val="24"/>
              </w:rPr>
              <w:br/>
              <w:t xml:space="preserve">  рідин організму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9C416E" w:rsidTr="00B05BBC">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F00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Деменція при хворобі Альцгеймера (G30.-†)</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F01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Судинна деменція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F03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Неуточнена деменція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9C416E" w:rsidTr="00B05BBC">
        <w:trPr>
          <w:trHeight w:val="19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F05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Делірій, не спричинений алкоголем та іншими психоактивними речовинами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9C416E" w:rsidTr="00B05BBC">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F10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Розлади психіки та поведінки внаслідок вживання алкоголю</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F10.9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F32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Депресивний епізод</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G20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Хвороба Паркінсона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9C416E" w:rsidTr="00B05BBC">
        <w:trPr>
          <w:trHeight w:val="159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G30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Хвороба Альцгеймера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Умовно виключено, коли використовується код G30* з будь-яким із F00* коди в тому ж епізоді</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9C416E" w:rsidTr="00B05BB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G31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дегенеративні хвороби нервової системи, не</w:t>
            </w:r>
            <w:r>
              <w:rPr>
                <w:rFonts w:ascii="Times New Roman" w:eastAsia="Times New Roman" w:hAnsi="Times New Roman" w:cs="Times New Roman"/>
                <w:sz w:val="24"/>
                <w:szCs w:val="24"/>
              </w:rPr>
              <w:br/>
              <w:t xml:space="preserve">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G40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Епілепсія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9C416E" w:rsidTr="00B05BB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G45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Транзиторні</w:t>
            </w:r>
            <w:proofErr w:type="spellEnd"/>
            <w:r>
              <w:rPr>
                <w:rFonts w:ascii="Times New Roman" w:eastAsia="Times New Roman" w:hAnsi="Times New Roman" w:cs="Times New Roman"/>
                <w:sz w:val="24"/>
                <w:szCs w:val="24"/>
              </w:rPr>
              <w:t xml:space="preserve"> церебральні ішемічні напади та пов'язані з</w:t>
            </w:r>
            <w:r>
              <w:rPr>
                <w:rFonts w:ascii="Times New Roman" w:eastAsia="Times New Roman" w:hAnsi="Times New Roman" w:cs="Times New Roman"/>
                <w:sz w:val="24"/>
                <w:szCs w:val="24"/>
              </w:rPr>
              <w:br/>
              <w:t xml:space="preserve">  ними синдроми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G81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Геміплегія</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9C416E" w:rsidTr="00B05BB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H54</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Порушення зору, включно з бінокулярною чи монокулярною сліпотою</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H54.3, H54.9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H91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Інша втрата слуху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I63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Інфаркт головного мозку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9C416E" w:rsidTr="00B05BBC">
        <w:trPr>
          <w:trHeight w:val="97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I67</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Інші </w:t>
            </w:r>
            <w:proofErr w:type="spellStart"/>
            <w:r>
              <w:rPr>
                <w:rFonts w:ascii="Times New Roman" w:eastAsia="Times New Roman" w:hAnsi="Times New Roman" w:cs="Times New Roman"/>
                <w:sz w:val="24"/>
                <w:szCs w:val="24"/>
              </w:rPr>
              <w:t>цереброваскулярні</w:t>
            </w:r>
            <w:proofErr w:type="spellEnd"/>
            <w:r>
              <w:rPr>
                <w:rFonts w:ascii="Times New Roman" w:eastAsia="Times New Roman" w:hAnsi="Times New Roman" w:cs="Times New Roman"/>
                <w:sz w:val="24"/>
                <w:szCs w:val="24"/>
              </w:rPr>
              <w:t xml:space="preserve"> хвороби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I67.9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I95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Гіпотензія</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J18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Пневмонія, збудник не уточнений</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9C416E" w:rsidTr="00B05BB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J22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Гостра респіраторна інфекція нижніх дихальних шляхів, неуточнена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9C416E" w:rsidTr="00B05BB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J69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Пневмоніт</w:t>
            </w:r>
            <w:proofErr w:type="spellEnd"/>
            <w:r>
              <w:rPr>
                <w:rFonts w:ascii="Times New Roman" w:eastAsia="Times New Roman" w:hAnsi="Times New Roman" w:cs="Times New Roman"/>
                <w:sz w:val="24"/>
                <w:szCs w:val="24"/>
              </w:rPr>
              <w:t>, спричинений твердими речовинами та рідинами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C416E" w:rsidTr="00B05BBC">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J96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Дихальна недостатність, не класифікована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9C416E" w:rsidTr="00B05BBC">
        <w:trPr>
          <w:trHeight w:val="97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K26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Виразка дванадцятипалої кишки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K26.9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9C416E" w:rsidTr="00B05BB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K52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неінфекційні гастроентерити та коліти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9C416E" w:rsidTr="00B05BB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K59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функціональні порушення кишечнику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K59.0, K59.1, K59.4</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K92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хвороби органів травлення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K92.9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L03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Флегмона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L03.19, L03.9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9C416E" w:rsidTr="00B05BBC">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L08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місцеві інфекції шкіри та підшкірної клітковини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L08.1, L08.8, L08.9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L89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Пролежень</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9C416E" w:rsidTr="00B05BBC">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L97</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Виразка нижньої кінцівки, не класифікована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M15*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Поліартроз</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M15.9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9C416E" w:rsidTr="00B05BB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M19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Інший артроз</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M19.09, M19.19, M19.29, M19.89, M19.9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9C416E" w:rsidTr="00B05BBC">
        <w:trPr>
          <w:trHeight w:val="159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M25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порушення суглобів, не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M25.09, M25.19, M25.29, M25.39, M25.49, M25.5*, M25.6*, M25.79, M25.89, M25.9*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9C416E" w:rsidTr="00B05BBC">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M41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Сколіоз</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M41.09, M41.19, M41.29, M41.39, M41.49, M41.59, M41.99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9C416E" w:rsidTr="00B05BBC">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M48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Інші </w:t>
            </w:r>
            <w:proofErr w:type="spellStart"/>
            <w:r>
              <w:rPr>
                <w:rFonts w:ascii="Times New Roman" w:eastAsia="Times New Roman" w:hAnsi="Times New Roman" w:cs="Times New Roman"/>
                <w:sz w:val="24"/>
                <w:szCs w:val="24"/>
              </w:rPr>
              <w:t>спондилопатії</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M48.09, M48.19, M48.29, M48.39, M48.49, M48.59, M48.89, M48.99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9C416E" w:rsidTr="00B05BBC">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M79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ураження м'яких тканин, не класифіковані в інших</w:t>
            </w:r>
            <w:r>
              <w:rPr>
                <w:rFonts w:ascii="Times New Roman" w:eastAsia="Times New Roman" w:hAnsi="Times New Roman" w:cs="Times New Roman"/>
                <w:sz w:val="24"/>
                <w:szCs w:val="24"/>
              </w:rPr>
              <w:br/>
              <w:t xml:space="preserve">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M79.0*, M79.1*, M79.29, M79.3*, M79.49, M79.59, M79.6*, M79.79, M79.86, M79.89, M79.9*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9C416E" w:rsidTr="00B05BBC">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M80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Остеопороз із патологічним переломом</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M80.09, M80.19, M80.29, M80.39, M80.49, M80.59, M80.99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N17</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Гостра ниркова недостатність</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N18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Хронічна хвороба нирок</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N18.1-N18.3</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N20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Камені</w:t>
            </w:r>
            <w:proofErr w:type="spellEnd"/>
            <w:r>
              <w:rPr>
                <w:rFonts w:ascii="Times New Roman" w:eastAsia="Times New Roman" w:hAnsi="Times New Roman" w:cs="Times New Roman"/>
                <w:sz w:val="24"/>
                <w:szCs w:val="24"/>
              </w:rPr>
              <w:t xml:space="preserve"> нирки та </w:t>
            </w:r>
            <w:proofErr w:type="spellStart"/>
            <w:r>
              <w:rPr>
                <w:rFonts w:ascii="Times New Roman" w:eastAsia="Times New Roman" w:hAnsi="Times New Roman" w:cs="Times New Roman"/>
                <w:sz w:val="24"/>
                <w:szCs w:val="24"/>
              </w:rPr>
              <w:t>сечовода</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9C416E" w:rsidTr="00B05BBC">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N28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Інші хвороби нирки та </w:t>
            </w:r>
            <w:proofErr w:type="spellStart"/>
            <w:r>
              <w:rPr>
                <w:rFonts w:ascii="Times New Roman" w:eastAsia="Times New Roman" w:hAnsi="Times New Roman" w:cs="Times New Roman"/>
                <w:sz w:val="24"/>
                <w:szCs w:val="24"/>
              </w:rPr>
              <w:t>сечовода</w:t>
            </w:r>
            <w:proofErr w:type="spellEnd"/>
            <w:r>
              <w:rPr>
                <w:rFonts w:ascii="Times New Roman" w:eastAsia="Times New Roman" w:hAnsi="Times New Roman" w:cs="Times New Roman"/>
                <w:sz w:val="24"/>
                <w:szCs w:val="24"/>
              </w:rPr>
              <w:t>, не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N28.1, N28.9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9C416E" w:rsidTr="00B05BB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N39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розлади сечовивідної системи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N39.9</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9C416E" w:rsidTr="00B05BB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R02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Гангрена, не класифікована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R32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Неуточнене нетримання сечі</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R40.2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Кома, неуточнена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9C416E" w:rsidTr="00B05BB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R56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Судоми, не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S01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Відкрита рана голови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S06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Внутрішньочерепна травма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S06.00</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S09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та неуточнені травми голови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9C416E" w:rsidTr="00B05BBC">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S22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Перелом </w:t>
            </w:r>
            <w:proofErr w:type="spellStart"/>
            <w:r>
              <w:rPr>
                <w:rFonts w:ascii="Times New Roman" w:eastAsia="Times New Roman" w:hAnsi="Times New Roman" w:cs="Times New Roman"/>
                <w:sz w:val="24"/>
                <w:szCs w:val="24"/>
              </w:rPr>
              <w:t>ребер</w:t>
            </w:r>
            <w:proofErr w:type="spellEnd"/>
            <w:r>
              <w:rPr>
                <w:rFonts w:ascii="Times New Roman" w:eastAsia="Times New Roman" w:hAnsi="Times New Roman" w:cs="Times New Roman"/>
                <w:sz w:val="24"/>
                <w:szCs w:val="24"/>
              </w:rPr>
              <w:t>, грудини та грудного відділу хребта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9C416E" w:rsidTr="00B05BBC">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S32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Перелом поперекового відділу хребта та кісток таза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9C416E" w:rsidTr="00B05BB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S42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Перелом плеча та кісток плечового поясу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S51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Відкрита рана передпліччя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9C416E" w:rsidTr="00B05BBC">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S72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Перелом стегнової кістки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9C416E" w:rsidTr="00B05BBC">
        <w:trPr>
          <w:trHeight w:val="22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T83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Ускладнення, пов'язані з сечостатевими протезними пристроями, імплантатами та трансплантатами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9C416E" w:rsidTr="00B05BBC">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Z06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Резистентність до протимікробних препаратів</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330" w:type="dxa"/>
            <w:tcBorders>
              <w:top w:val="nil"/>
              <w:left w:val="nil"/>
              <w:bottom w:val="single" w:sz="4" w:space="0" w:color="000000"/>
              <w:right w:val="single" w:sz="4" w:space="0" w:color="000000"/>
            </w:tcBorders>
            <w:tcMar>
              <w:top w:w="0" w:type="dxa"/>
              <w:left w:w="100" w:type="dxa"/>
              <w:bottom w:w="0" w:type="dxa"/>
              <w:right w:w="100" w:type="dxa"/>
            </w:tcMar>
          </w:tcPr>
          <w:p w:rsidR="009C416E" w:rsidRDefault="009C416E" w:rsidP="00B05BBC">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bl>
    <w:p w:rsidR="009C416E" w:rsidRDefault="009C416E" w:rsidP="009C416E"/>
    <w:p w:rsidR="009C416E" w:rsidRPr="00F1222D" w:rsidRDefault="009C416E" w:rsidP="009C416E">
      <w:pPr>
        <w:pBdr>
          <w:top w:val="nil"/>
          <w:left w:val="nil"/>
          <w:bottom w:val="nil"/>
          <w:right w:val="nil"/>
          <w:between w:val="nil"/>
        </w:pBdr>
        <w:spacing w:line="240" w:lineRule="auto"/>
        <w:ind w:right="40"/>
        <w:jc w:val="center"/>
        <w:rPr>
          <w:rFonts w:ascii="Times New Roman" w:hAnsi="Times New Roman"/>
          <w:b/>
          <w:sz w:val="24"/>
          <w:szCs w:val="24"/>
        </w:rPr>
      </w:pPr>
    </w:p>
    <w:p w:rsidR="009C416E" w:rsidRDefault="009C416E" w:rsidP="009C416E">
      <w:pPr>
        <w:pBdr>
          <w:top w:val="nil"/>
          <w:left w:val="nil"/>
          <w:bottom w:val="nil"/>
          <w:right w:val="nil"/>
          <w:between w:val="nil"/>
        </w:pBdr>
        <w:spacing w:line="240" w:lineRule="auto"/>
        <w:ind w:right="40"/>
        <w:jc w:val="center"/>
        <w:rPr>
          <w:rFonts w:ascii="Times New Roman" w:hAnsi="Times New Roman"/>
          <w:b/>
          <w:sz w:val="24"/>
          <w:szCs w:val="24"/>
        </w:rPr>
      </w:pPr>
      <w:r>
        <w:rPr>
          <w:rFonts w:ascii="Times New Roman" w:hAnsi="Times New Roman"/>
          <w:b/>
          <w:sz w:val="24"/>
          <w:szCs w:val="24"/>
        </w:rPr>
        <w:t xml:space="preserve">Опис медичних послуг, які будуть надаватися за </w:t>
      </w:r>
      <w:r>
        <w:rPr>
          <w:rFonts w:ascii="Times New Roman" w:hAnsi="Times New Roman"/>
          <w:b/>
          <w:sz w:val="24"/>
          <w:szCs w:val="24"/>
          <w:lang w:val="uk-UA"/>
        </w:rPr>
        <w:t>д</w:t>
      </w:r>
      <w:proofErr w:type="spellStart"/>
      <w:r>
        <w:rPr>
          <w:rFonts w:ascii="Times New Roman" w:hAnsi="Times New Roman"/>
          <w:b/>
          <w:sz w:val="24"/>
          <w:szCs w:val="24"/>
        </w:rPr>
        <w:t>оговором</w:t>
      </w:r>
      <w:proofErr w:type="spellEnd"/>
      <w:r>
        <w:rPr>
          <w:rFonts w:ascii="Times New Roman" w:hAnsi="Times New Roman"/>
          <w:b/>
          <w:sz w:val="24"/>
          <w:szCs w:val="24"/>
        </w:rPr>
        <w:t xml:space="preserve"> (Специфікація)</w:t>
      </w:r>
    </w:p>
    <w:p w:rsidR="009C416E" w:rsidRDefault="009C416E" w:rsidP="009C416E">
      <w:pPr>
        <w:pBdr>
          <w:top w:val="nil"/>
          <w:left w:val="nil"/>
          <w:bottom w:val="nil"/>
          <w:right w:val="nil"/>
          <w:between w:val="nil"/>
        </w:pBdr>
        <w:spacing w:line="240" w:lineRule="auto"/>
        <w:ind w:right="40"/>
        <w:jc w:val="both"/>
        <w:rPr>
          <w:rFonts w:ascii="Times New Roman" w:hAnsi="Times New Roman"/>
          <w:sz w:val="24"/>
          <w:szCs w:val="24"/>
        </w:rPr>
      </w:pPr>
    </w:p>
    <w:p w:rsidR="009C416E" w:rsidRDefault="009C416E" w:rsidP="009C416E">
      <w:pPr>
        <w:pBdr>
          <w:top w:val="nil"/>
          <w:left w:val="nil"/>
          <w:bottom w:val="nil"/>
          <w:right w:val="nil"/>
          <w:between w:val="nil"/>
        </w:pBdr>
        <w:spacing w:line="240" w:lineRule="auto"/>
        <w:ind w:right="40" w:firstLine="567"/>
        <w:jc w:val="both"/>
        <w:rPr>
          <w:rFonts w:ascii="Times New Roman" w:hAnsi="Times New Roman"/>
          <w:sz w:val="24"/>
          <w:szCs w:val="24"/>
        </w:rPr>
      </w:pPr>
      <w:r>
        <w:rPr>
          <w:rFonts w:ascii="Times New Roman" w:hAnsi="Times New Roman"/>
          <w:sz w:val="24"/>
          <w:szCs w:val="24"/>
        </w:rPr>
        <w:t xml:space="preserve">Для належного виконання </w:t>
      </w:r>
      <w:r>
        <w:rPr>
          <w:rFonts w:ascii="Times New Roman" w:hAnsi="Times New Roman"/>
          <w:sz w:val="24"/>
          <w:szCs w:val="24"/>
          <w:lang w:val="uk-UA"/>
        </w:rPr>
        <w:t>д</w:t>
      </w:r>
      <w:proofErr w:type="spellStart"/>
      <w:r>
        <w:rPr>
          <w:rFonts w:ascii="Times New Roman" w:hAnsi="Times New Roman"/>
          <w:sz w:val="24"/>
          <w:szCs w:val="24"/>
        </w:rPr>
        <w:t>оговору</w:t>
      </w:r>
      <w:proofErr w:type="spellEnd"/>
      <w:r>
        <w:rPr>
          <w:rFonts w:ascii="Times New Roman" w:hAnsi="Times New Roman"/>
          <w:sz w:val="24"/>
          <w:szCs w:val="24"/>
        </w:rPr>
        <w:t xml:space="preserve"> надавач медичних послуг зобов’язується забезпечити наступний обсяг послуги (специфікація) відповідно до потреб пацієнта:</w:t>
      </w:r>
    </w:p>
    <w:p w:rsidR="009C416E" w:rsidRPr="00F51E1C" w:rsidRDefault="009C416E" w:rsidP="009C416E">
      <w:pPr>
        <w:pStyle w:val="a3"/>
        <w:numPr>
          <w:ilvl w:val="0"/>
          <w:numId w:val="4"/>
        </w:numPr>
        <w:shd w:val="clear" w:color="auto" w:fill="FFFFFF"/>
        <w:ind w:left="0" w:firstLine="567"/>
        <w:jc w:val="both"/>
        <w:rPr>
          <w:rFonts w:ascii="Times New Roman" w:hAnsi="Times New Roman"/>
          <w:sz w:val="24"/>
          <w:szCs w:val="24"/>
        </w:rPr>
      </w:pPr>
      <w:r w:rsidRPr="00F51E1C">
        <w:rPr>
          <w:rFonts w:ascii="Times New Roman" w:hAnsi="Times New Roman"/>
          <w:sz w:val="24"/>
          <w:szCs w:val="24"/>
        </w:rPr>
        <w:t>Проведення оцінки стану пацієнта/пацієнтки відповідно до критеріїв визначення пацієнта, що потребує паліативної допомоги.</w:t>
      </w:r>
    </w:p>
    <w:p w:rsidR="009C416E" w:rsidRDefault="009C416E" w:rsidP="009C416E">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Оцінка соматичного стану пацієнта/пацієнтки та моніторинг порушень функцій </w:t>
      </w:r>
      <w:proofErr w:type="spellStart"/>
      <w:r>
        <w:rPr>
          <w:rFonts w:ascii="Times New Roman" w:eastAsia="Times New Roman" w:hAnsi="Times New Roman" w:cs="Times New Roman"/>
          <w:sz w:val="24"/>
          <w:szCs w:val="24"/>
        </w:rPr>
        <w:t>життєво</w:t>
      </w:r>
      <w:proofErr w:type="spellEnd"/>
      <w:r>
        <w:rPr>
          <w:rFonts w:ascii="Times New Roman" w:eastAsia="Times New Roman" w:hAnsi="Times New Roman" w:cs="Times New Roman"/>
          <w:sz w:val="24"/>
          <w:szCs w:val="24"/>
        </w:rPr>
        <w:t xml:space="preserve"> важливих органів і систем із подальшим переглядом та коригуванням при необхідності плану спостереження пацієнта/пацієнтки.</w:t>
      </w:r>
    </w:p>
    <w:p w:rsidR="009C416E" w:rsidRDefault="009C416E" w:rsidP="009C416E">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Складання плану спостереження пацієнта/пацієнтки, який охоплює фізичні, психологічні, емоційні, соціальні та духовні потреби пацієнта та узгоджені цілі. </w:t>
      </w:r>
    </w:p>
    <w:p w:rsidR="009C416E" w:rsidRDefault="009C416E" w:rsidP="009C416E">
      <w:pPr>
        <w:numPr>
          <w:ilvl w:val="0"/>
          <w:numId w:val="4"/>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Надання спеціалізованої паліативної медичної допомоги за місцем перебування пацієнта, зокрема, зі створенням стаціонару вдома за потреби, та/або з використанням засобів телекомунікації, спрямованої на оптимізацію стану пацієнта, його функціонування та якості життя, таким групам пацієнтів</w:t>
      </w:r>
      <w:r w:rsidR="00062892" w:rsidRPr="00062892">
        <w:rPr>
          <w:rFonts w:ascii="Times New Roman" w:hAnsi="Times New Roman" w:cs="Times New Roman"/>
          <w:color w:val="000000"/>
          <w:sz w:val="24"/>
          <w:szCs w:val="24"/>
        </w:rPr>
        <w:t>(не стосується закладів охорони здоров’я, які надають допомогу виключно дітям</w:t>
      </w:r>
      <w:r w:rsidR="00062892" w:rsidRPr="00062892">
        <w:rPr>
          <w:rFonts w:ascii="Times New Roman" w:hAnsi="Times New Roman" w:cs="Times New Roman"/>
          <w:color w:val="000000"/>
          <w:sz w:val="24"/>
          <w:szCs w:val="24"/>
          <w:lang w:val="en-US"/>
        </w:rPr>
        <w:t>)</w:t>
      </w:r>
      <w:bookmarkStart w:id="1" w:name="_GoBack"/>
      <w:bookmarkEnd w:id="1"/>
      <w:r>
        <w:rPr>
          <w:rFonts w:ascii="Times New Roman" w:eastAsia="Times New Roman" w:hAnsi="Times New Roman" w:cs="Times New Roman"/>
          <w:sz w:val="24"/>
          <w:szCs w:val="24"/>
        </w:rPr>
        <w:t>:</w:t>
      </w:r>
    </w:p>
    <w:p w:rsidR="009C416E" w:rsidRPr="00F51E1C" w:rsidRDefault="009C416E" w:rsidP="009C416E">
      <w:pPr>
        <w:pStyle w:val="a3"/>
        <w:numPr>
          <w:ilvl w:val="1"/>
          <w:numId w:val="4"/>
        </w:numPr>
        <w:shd w:val="clear" w:color="auto" w:fill="FFFFFF"/>
        <w:ind w:left="0" w:firstLine="567"/>
        <w:jc w:val="both"/>
        <w:rPr>
          <w:rFonts w:ascii="Times New Roman" w:hAnsi="Times New Roman"/>
          <w:sz w:val="24"/>
          <w:szCs w:val="24"/>
        </w:rPr>
      </w:pPr>
      <w:r w:rsidRPr="00F51E1C">
        <w:rPr>
          <w:rFonts w:ascii="Times New Roman" w:hAnsi="Times New Roman"/>
          <w:sz w:val="24"/>
          <w:szCs w:val="24"/>
        </w:rPr>
        <w:t>пацієнтам старше 65 років зі значними психічними чи поведінковими розладами, спричиненими психічним захворюванням, віковим органічним ураженням мозку або фізичним станом;</w:t>
      </w:r>
    </w:p>
    <w:p w:rsidR="009C416E" w:rsidRPr="00F51E1C" w:rsidRDefault="009C416E" w:rsidP="009C416E">
      <w:pPr>
        <w:pStyle w:val="a3"/>
        <w:numPr>
          <w:ilvl w:val="1"/>
          <w:numId w:val="4"/>
        </w:numPr>
        <w:shd w:val="clear" w:color="auto" w:fill="FFFFFF"/>
        <w:ind w:left="0" w:firstLine="567"/>
        <w:jc w:val="both"/>
        <w:rPr>
          <w:rFonts w:ascii="Times New Roman" w:hAnsi="Times New Roman"/>
          <w:sz w:val="24"/>
          <w:szCs w:val="24"/>
        </w:rPr>
      </w:pPr>
      <w:r w:rsidRPr="00F51E1C">
        <w:rPr>
          <w:rFonts w:ascii="Times New Roman" w:hAnsi="Times New Roman"/>
          <w:sz w:val="24"/>
          <w:szCs w:val="24"/>
        </w:rPr>
        <w:t>пацієнтам з комплексними потребами, зумовленими захворюваннями, пов’язаними зі старінням.</w:t>
      </w:r>
    </w:p>
    <w:p w:rsidR="009C416E" w:rsidRDefault="009C416E" w:rsidP="009C416E">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Оцінювання (за допомогою методів, що відповідають психосоматичним особливостям пацієнта/пацієнтки) хронічного больового синдрому та його запобігання, лікування і контроль (зокрема, призначення та виписка рецептів на наркотичні засоби, психотропні речовини та прекурсори, ненаркотичні знеболювальні засоби та проведення знеболення).</w:t>
      </w:r>
    </w:p>
    <w:p w:rsidR="009C416E" w:rsidRDefault="009C416E" w:rsidP="009C416E">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Оцінка та корекція </w:t>
      </w:r>
      <w:proofErr w:type="spellStart"/>
      <w:r>
        <w:rPr>
          <w:rFonts w:ascii="Times New Roman" w:eastAsia="Times New Roman" w:hAnsi="Times New Roman" w:cs="Times New Roman"/>
          <w:sz w:val="24"/>
          <w:szCs w:val="24"/>
        </w:rPr>
        <w:t>нутриційного</w:t>
      </w:r>
      <w:proofErr w:type="spellEnd"/>
      <w:r>
        <w:rPr>
          <w:rFonts w:ascii="Times New Roman" w:eastAsia="Times New Roman" w:hAnsi="Times New Roman" w:cs="Times New Roman"/>
          <w:sz w:val="24"/>
          <w:szCs w:val="24"/>
        </w:rPr>
        <w:t xml:space="preserve"> статусу.       </w:t>
      </w:r>
      <w:r>
        <w:rPr>
          <w:rFonts w:ascii="Times New Roman" w:eastAsia="Times New Roman" w:hAnsi="Times New Roman" w:cs="Times New Roman"/>
          <w:sz w:val="24"/>
          <w:szCs w:val="24"/>
        </w:rPr>
        <w:tab/>
      </w:r>
    </w:p>
    <w:p w:rsidR="009C416E" w:rsidRDefault="009C416E" w:rsidP="009C416E">
      <w:pPr>
        <w:numPr>
          <w:ilvl w:val="0"/>
          <w:numId w:val="4"/>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Забір, транспортування біологічного матеріалу до лабораторії закладу охорони здоров’я (ЗОЗ) або ЗОЗ, з яким укладено договір </w:t>
      </w:r>
      <w:proofErr w:type="spellStart"/>
      <w:r>
        <w:rPr>
          <w:rFonts w:ascii="Times New Roman" w:eastAsia="Times New Roman" w:hAnsi="Times New Roman" w:cs="Times New Roman"/>
          <w:sz w:val="24"/>
          <w:szCs w:val="24"/>
        </w:rPr>
        <w:t>підряду</w:t>
      </w:r>
      <w:proofErr w:type="spellEnd"/>
      <w:r>
        <w:rPr>
          <w:rFonts w:ascii="Times New Roman" w:eastAsia="Times New Roman" w:hAnsi="Times New Roman" w:cs="Times New Roman"/>
          <w:sz w:val="24"/>
          <w:szCs w:val="24"/>
        </w:rPr>
        <w:t>, для  проведення таких лабораторних досліджень, зокрема:</w:t>
      </w:r>
    </w:p>
    <w:p w:rsidR="009C416E" w:rsidRPr="00F51E1C" w:rsidRDefault="009C416E" w:rsidP="009C416E">
      <w:pPr>
        <w:pStyle w:val="a3"/>
        <w:numPr>
          <w:ilvl w:val="1"/>
          <w:numId w:val="4"/>
        </w:numPr>
        <w:shd w:val="clear" w:color="auto" w:fill="FFFFFF"/>
        <w:ind w:left="0" w:firstLine="567"/>
        <w:jc w:val="both"/>
        <w:rPr>
          <w:rFonts w:ascii="Times New Roman" w:hAnsi="Times New Roman"/>
          <w:sz w:val="24"/>
          <w:szCs w:val="24"/>
        </w:rPr>
      </w:pPr>
      <w:r w:rsidRPr="00F51E1C">
        <w:rPr>
          <w:rFonts w:ascii="Times New Roman" w:hAnsi="Times New Roman"/>
          <w:sz w:val="24"/>
          <w:szCs w:val="24"/>
        </w:rPr>
        <w:t>розгорнутий клінічний аналіз крові;</w:t>
      </w:r>
    </w:p>
    <w:p w:rsidR="009C416E" w:rsidRPr="00F51E1C" w:rsidRDefault="009C416E" w:rsidP="009C416E">
      <w:pPr>
        <w:pStyle w:val="a3"/>
        <w:numPr>
          <w:ilvl w:val="1"/>
          <w:numId w:val="4"/>
        </w:numPr>
        <w:shd w:val="clear" w:color="auto" w:fill="FFFFFF"/>
        <w:ind w:left="0" w:firstLine="567"/>
        <w:jc w:val="both"/>
        <w:rPr>
          <w:rFonts w:ascii="Times New Roman" w:hAnsi="Times New Roman"/>
          <w:sz w:val="24"/>
          <w:szCs w:val="24"/>
        </w:rPr>
      </w:pPr>
      <w:r w:rsidRPr="00F51E1C">
        <w:rPr>
          <w:rFonts w:ascii="Times New Roman" w:hAnsi="Times New Roman"/>
          <w:sz w:val="24"/>
          <w:szCs w:val="24"/>
        </w:rPr>
        <w:t>глюкоза в цільній крові;</w:t>
      </w:r>
    </w:p>
    <w:p w:rsidR="009C416E" w:rsidRPr="00F51E1C" w:rsidRDefault="009C416E" w:rsidP="009C416E">
      <w:pPr>
        <w:pStyle w:val="a3"/>
        <w:numPr>
          <w:ilvl w:val="1"/>
          <w:numId w:val="4"/>
        </w:numPr>
        <w:shd w:val="clear" w:color="auto" w:fill="FFFFFF"/>
        <w:ind w:left="0" w:firstLine="567"/>
        <w:jc w:val="both"/>
        <w:rPr>
          <w:rFonts w:ascii="Times New Roman" w:hAnsi="Times New Roman"/>
          <w:sz w:val="24"/>
          <w:szCs w:val="24"/>
        </w:rPr>
      </w:pPr>
      <w:r w:rsidRPr="00F51E1C">
        <w:rPr>
          <w:rFonts w:ascii="Times New Roman" w:hAnsi="Times New Roman"/>
          <w:sz w:val="24"/>
          <w:szCs w:val="24"/>
        </w:rPr>
        <w:t>загальний аналіз сечі;</w:t>
      </w:r>
    </w:p>
    <w:p w:rsidR="009C416E" w:rsidRDefault="009C416E" w:rsidP="009C416E">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Видача направлення та/або забір, транспортування біологічних матеріалів для проведення інших лабораторних досліджень відповідно до галузевих стандартів.</w:t>
      </w:r>
    </w:p>
    <w:p w:rsidR="009C416E" w:rsidRDefault="009C416E" w:rsidP="009C416E">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Проведення необхідних інструментальних обстежень, зокрема електрокардіографії, за місцем перебування пацієнта/пацієнтки (за можливості) та/або у ЗОЗ, на умовах оренди, </w:t>
      </w:r>
      <w:proofErr w:type="spellStart"/>
      <w:r>
        <w:rPr>
          <w:rFonts w:ascii="Times New Roman" w:eastAsia="Times New Roman" w:hAnsi="Times New Roman" w:cs="Times New Roman"/>
          <w:sz w:val="24"/>
          <w:szCs w:val="24"/>
        </w:rPr>
        <w:t>підряду</w:t>
      </w:r>
      <w:proofErr w:type="spellEnd"/>
      <w:r>
        <w:rPr>
          <w:rFonts w:ascii="Times New Roman" w:eastAsia="Times New Roman" w:hAnsi="Times New Roman" w:cs="Times New Roman"/>
          <w:sz w:val="24"/>
          <w:szCs w:val="24"/>
        </w:rPr>
        <w:t xml:space="preserve"> та інших умов  користування відповідного обладнання. </w:t>
      </w:r>
    </w:p>
    <w:p w:rsidR="009C416E" w:rsidRDefault="009C416E" w:rsidP="009C416E">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контроль симптоматичної терапії та догляду.</w:t>
      </w:r>
    </w:p>
    <w:p w:rsidR="009C416E" w:rsidRDefault="009C416E" w:rsidP="009C416E">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Оцінка та визначення потреб пацієнта/пацієнтки в </w:t>
      </w:r>
      <w:proofErr w:type="spellStart"/>
      <w:r>
        <w:rPr>
          <w:rFonts w:ascii="Times New Roman" w:eastAsia="Times New Roman" w:hAnsi="Times New Roman" w:cs="Times New Roman"/>
          <w:sz w:val="24"/>
          <w:szCs w:val="24"/>
        </w:rPr>
        <w:t>асистивних</w:t>
      </w:r>
      <w:proofErr w:type="spellEnd"/>
      <w:r>
        <w:rPr>
          <w:rFonts w:ascii="Times New Roman" w:eastAsia="Times New Roman" w:hAnsi="Times New Roman" w:cs="Times New Roman"/>
          <w:sz w:val="24"/>
          <w:szCs w:val="24"/>
        </w:rPr>
        <w:t xml:space="preserve"> засобах для мобільності (можливості пересування пацієнта/пацієнтки та здійснення туалету). </w:t>
      </w:r>
    </w:p>
    <w:p w:rsidR="009C416E" w:rsidRDefault="009C416E" w:rsidP="009C416E">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лікарськими засобами відповідно до Національного переліку основних лікарських засобів, медичними виробами та розхідними матеріалами під час візиту команди до пацієнта/пацієнтки за місцем його/її перебування.</w:t>
      </w:r>
    </w:p>
    <w:p w:rsidR="009C416E" w:rsidRDefault="009C416E" w:rsidP="009C416E">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Направлення пацієнта/пацієнтки для отримання спеціалізованої</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медичної допомоги за згодою пацієнта/пацієнтки та його/її законних представників за потреби.</w:t>
      </w:r>
    </w:p>
    <w:p w:rsidR="009C416E" w:rsidRDefault="009C416E" w:rsidP="009C416E">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Надання невідкладної медичної допомоги пацієнту/пацієнтці при виникненні станів, що загрожують життю, під час відвідування, а також виклик бригади екстреної (швидкої) медичної допомоги ( за потреби ) та надання невідкладної медичної допомоги до її прибуття.</w:t>
      </w:r>
    </w:p>
    <w:p w:rsidR="009C416E" w:rsidRDefault="009C416E" w:rsidP="009C416E">
      <w:pPr>
        <w:numPr>
          <w:ilvl w:val="0"/>
          <w:numId w:val="4"/>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Навчання членів родин пацієнта/пацієнтки (законних представників та осіб, які здійснюють догляд) навичкам догляду за паліативними пацієнтами/пацієнтками.</w:t>
      </w:r>
    </w:p>
    <w:p w:rsidR="009C416E" w:rsidRDefault="009C416E" w:rsidP="009C416E">
      <w:pPr>
        <w:shd w:val="clear" w:color="auto" w:fill="FFFFFF"/>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w:t>
      </w:r>
    </w:p>
    <w:p w:rsidR="009C416E" w:rsidRDefault="009C416E" w:rsidP="009C416E">
      <w:pPr>
        <w:shd w:val="clear" w:color="auto" w:fill="FFFFFF"/>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9C416E" w:rsidRDefault="009C416E" w:rsidP="009C416E">
      <w:pPr>
        <w:numPr>
          <w:ilvl w:val="0"/>
          <w:numId w:val="2"/>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оцінки стану пацієнта/пацієнтки на всіх фазах (стабільній, нестабільній, погіршення, термінальній) паліативної допомоги щодо визначення його/її фізичних, когнітивних, психосоціальних та інших обмежень.</w:t>
      </w:r>
    </w:p>
    <w:p w:rsidR="009C416E" w:rsidRDefault="009C416E" w:rsidP="009C416E">
      <w:pPr>
        <w:numPr>
          <w:ilvl w:val="0"/>
          <w:numId w:val="2"/>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Забір, транспортування біологічного матеріалу до лабораторії закладу охорони здоров’я (ЗОЗ) або ЗОЗ, з яким укладено договір </w:t>
      </w:r>
      <w:proofErr w:type="spellStart"/>
      <w:r>
        <w:rPr>
          <w:rFonts w:ascii="Times New Roman" w:eastAsia="Times New Roman" w:hAnsi="Times New Roman" w:cs="Times New Roman"/>
          <w:sz w:val="24"/>
          <w:szCs w:val="24"/>
        </w:rPr>
        <w:t>підряду</w:t>
      </w:r>
      <w:proofErr w:type="spellEnd"/>
      <w:r>
        <w:rPr>
          <w:rFonts w:ascii="Times New Roman" w:eastAsia="Times New Roman" w:hAnsi="Times New Roman" w:cs="Times New Roman"/>
          <w:sz w:val="24"/>
          <w:szCs w:val="24"/>
        </w:rPr>
        <w:t>, для  проведення таких лабораторних досліджень, зокрема:</w:t>
      </w:r>
    </w:p>
    <w:p w:rsidR="009C416E" w:rsidRDefault="009C416E" w:rsidP="009C416E">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біохімічний аналіз крові (загальний білок, альфа-амілаза, </w:t>
      </w:r>
      <w:proofErr w:type="spellStart"/>
      <w:r>
        <w:rPr>
          <w:rFonts w:ascii="Times New Roman" w:eastAsia="Times New Roman" w:hAnsi="Times New Roman" w:cs="Times New Roman"/>
          <w:sz w:val="24"/>
          <w:szCs w:val="24"/>
        </w:rPr>
        <w:t>аспартатамінотрансфераза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аланінамінотрансфераза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АлАТ</w:t>
      </w:r>
      <w:proofErr w:type="spellEnd"/>
      <w:r>
        <w:rPr>
          <w:rFonts w:ascii="Times New Roman" w:eastAsia="Times New Roman" w:hAnsi="Times New Roman" w:cs="Times New Roman"/>
          <w:sz w:val="24"/>
          <w:szCs w:val="24"/>
        </w:rPr>
        <w:t xml:space="preserve">), білірубін і його фракції (загальний, прямий, непрямий), креатинін, сечовина, сечова кислота; електроліти: калій, хлор, натрій, магній), С-реактивний білок; </w:t>
      </w:r>
    </w:p>
    <w:p w:rsidR="009C416E" w:rsidRDefault="009C416E" w:rsidP="009C416E">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бактеріологічні дослідження;</w:t>
      </w:r>
    </w:p>
    <w:p w:rsidR="009C416E" w:rsidRDefault="009C416E" w:rsidP="009C416E">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лабораторні дослідження відповідно до галузевих стандартів.</w:t>
      </w:r>
    </w:p>
    <w:p w:rsidR="009C416E" w:rsidRDefault="009C416E" w:rsidP="009C416E">
      <w:pPr>
        <w:numPr>
          <w:ilvl w:val="0"/>
          <w:numId w:val="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необхідних інструментальних обстежень за місцем перебування пацієнта/пацієнтки.</w:t>
      </w:r>
    </w:p>
    <w:p w:rsidR="009C416E" w:rsidRDefault="009C416E" w:rsidP="009C416E">
      <w:pPr>
        <w:numPr>
          <w:ilvl w:val="0"/>
          <w:numId w:val="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Надання спеціалізованої паліативної допомоги </w:t>
      </w:r>
      <w:proofErr w:type="spellStart"/>
      <w:r>
        <w:rPr>
          <w:rFonts w:ascii="Times New Roman" w:eastAsia="Times New Roman" w:hAnsi="Times New Roman" w:cs="Times New Roman"/>
          <w:sz w:val="24"/>
          <w:szCs w:val="24"/>
        </w:rPr>
        <w:t>мультидисциплінарною</w:t>
      </w:r>
      <w:proofErr w:type="spellEnd"/>
      <w:r>
        <w:rPr>
          <w:rFonts w:ascii="Times New Roman" w:eastAsia="Times New Roman" w:hAnsi="Times New Roman" w:cs="Times New Roman"/>
          <w:sz w:val="24"/>
          <w:szCs w:val="24"/>
        </w:rPr>
        <w:t xml:space="preserve"> командою за місцем перебування пацієнта/пацієнтки з метою оптимізації стану його/її здоров’я, функціонування та якості життя.</w:t>
      </w:r>
    </w:p>
    <w:p w:rsidR="009C416E" w:rsidRDefault="009C416E" w:rsidP="009C416E">
      <w:pPr>
        <w:numPr>
          <w:ilvl w:val="0"/>
          <w:numId w:val="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координації, доступності, планування, безперервності та наступності відповідно до побажань пацієнтів щодо вибору місця лікування та місця смерті із забезпеченням за потребою можливості одночасного отримання </w:t>
      </w:r>
      <w:proofErr w:type="spellStart"/>
      <w:r>
        <w:rPr>
          <w:rFonts w:ascii="Times New Roman" w:eastAsia="Times New Roman" w:hAnsi="Times New Roman" w:cs="Times New Roman"/>
          <w:sz w:val="24"/>
          <w:szCs w:val="24"/>
        </w:rPr>
        <w:t>куративного</w:t>
      </w:r>
      <w:proofErr w:type="spellEnd"/>
      <w:r>
        <w:rPr>
          <w:rFonts w:ascii="Times New Roman" w:eastAsia="Times New Roman" w:hAnsi="Times New Roman" w:cs="Times New Roman"/>
          <w:sz w:val="24"/>
          <w:szCs w:val="24"/>
        </w:rPr>
        <w:t xml:space="preserve"> лікування та паліативної допомоги.</w:t>
      </w:r>
    </w:p>
    <w:p w:rsidR="009C416E" w:rsidRDefault="009C416E" w:rsidP="009C416E">
      <w:pPr>
        <w:numPr>
          <w:ilvl w:val="0"/>
          <w:numId w:val="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Спостереження та контроль за пацієнтом/пацієнткою, який/яка перебуває на кисневій терапії та/або респіраторній підтримці вдома.</w:t>
      </w:r>
    </w:p>
    <w:p w:rsidR="009C416E" w:rsidRDefault="009C416E" w:rsidP="009C416E">
      <w:pPr>
        <w:numPr>
          <w:ilvl w:val="0"/>
          <w:numId w:val="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Введення лікарських засобів пацієнтам з рідкісними захворюваннями в домашніх умовах (</w:t>
      </w:r>
      <w:proofErr w:type="spellStart"/>
      <w:r>
        <w:rPr>
          <w:rFonts w:ascii="Times New Roman" w:eastAsia="Times New Roman" w:hAnsi="Times New Roman" w:cs="Times New Roman"/>
          <w:sz w:val="24"/>
          <w:szCs w:val="24"/>
        </w:rPr>
        <w:t>Home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infusion</w:t>
      </w:r>
      <w:proofErr w:type="spellEnd"/>
      <w:r>
        <w:rPr>
          <w:rFonts w:ascii="Times New Roman" w:eastAsia="Times New Roman" w:hAnsi="Times New Roman" w:cs="Times New Roman"/>
          <w:sz w:val="24"/>
          <w:szCs w:val="24"/>
        </w:rPr>
        <w:t>).</w:t>
      </w:r>
    </w:p>
    <w:p w:rsidR="009C416E" w:rsidRDefault="009C416E" w:rsidP="009C416E">
      <w:pPr>
        <w:numPr>
          <w:ilvl w:val="0"/>
          <w:numId w:val="3"/>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лікарськими засобами відповідно до Національного переліку основних лікарських засобів, зокрема, наркотичними засобами, медичними виробами та розхідними матеріалами під час візиту команди до пацієнта/пацієнтки за місцем його/її перебування.</w:t>
      </w:r>
    </w:p>
    <w:p w:rsidR="003E4FC4" w:rsidRDefault="003E4FC4"/>
    <w:sectPr w:rsidR="003E4FC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E718C"/>
    <w:multiLevelType w:val="hybridMultilevel"/>
    <w:tmpl w:val="29F0609E"/>
    <w:lvl w:ilvl="0" w:tplc="D2AE0758">
      <w:start w:val="1"/>
      <w:numFmt w:val="decimal"/>
      <w:suff w:val="space"/>
      <w:lvlText w:val="%1."/>
      <w:lvlJc w:val="left"/>
      <w:pPr>
        <w:ind w:left="720" w:hanging="360"/>
      </w:pPr>
      <w:rPr>
        <w:rFonts w:hint="default"/>
      </w:rPr>
    </w:lvl>
    <w:lvl w:ilvl="1" w:tplc="62D87DB4">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CBC4C0D"/>
    <w:multiLevelType w:val="hybridMultilevel"/>
    <w:tmpl w:val="B1408BFC"/>
    <w:lvl w:ilvl="0" w:tplc="04220019">
      <w:start w:val="1"/>
      <w:numFmt w:val="lowerLetter"/>
      <w:lvlText w:val="%1."/>
      <w:lvlJc w:val="left"/>
      <w:pPr>
        <w:ind w:left="720" w:hanging="360"/>
      </w:pPr>
    </w:lvl>
    <w:lvl w:ilvl="1" w:tplc="AEE41180">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1A56D6D4">
      <w:start w:val="1"/>
      <w:numFmt w:val="lowerLetter"/>
      <w:suff w:val="space"/>
      <w:lvlText w:val="%8."/>
      <w:lvlJc w:val="left"/>
      <w:pPr>
        <w:ind w:left="5760" w:hanging="360"/>
      </w:pPr>
      <w:rPr>
        <w:rFonts w:hint="default"/>
      </w:rPr>
    </w:lvl>
    <w:lvl w:ilvl="8" w:tplc="0422001B" w:tentative="1">
      <w:start w:val="1"/>
      <w:numFmt w:val="lowerRoman"/>
      <w:lvlText w:val="%9."/>
      <w:lvlJc w:val="right"/>
      <w:pPr>
        <w:ind w:left="6480" w:hanging="180"/>
      </w:pPr>
    </w:lvl>
  </w:abstractNum>
  <w:abstractNum w:abstractNumId="2" w15:restartNumberingAfterBreak="0">
    <w:nsid w:val="1A3402C6"/>
    <w:multiLevelType w:val="multilevel"/>
    <w:tmpl w:val="8CCC1884"/>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3" w15:restartNumberingAfterBreak="0">
    <w:nsid w:val="2462019D"/>
    <w:multiLevelType w:val="multilevel"/>
    <w:tmpl w:val="3446C0CE"/>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4" w15:restartNumberingAfterBreak="0">
    <w:nsid w:val="28FA3322"/>
    <w:multiLevelType w:val="multilevel"/>
    <w:tmpl w:val="DC4606D0"/>
    <w:lvl w:ilvl="0">
      <w:start w:val="1"/>
      <w:numFmt w:val="lowerLetter"/>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suff w:val="space"/>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5" w15:restartNumberingAfterBreak="0">
    <w:nsid w:val="3AA3506D"/>
    <w:multiLevelType w:val="multilevel"/>
    <w:tmpl w:val="581468D6"/>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6" w15:restartNumberingAfterBreak="0">
    <w:nsid w:val="3C3E49D5"/>
    <w:multiLevelType w:val="multilevel"/>
    <w:tmpl w:val="F356D514"/>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7" w15:restartNumberingAfterBreak="0">
    <w:nsid w:val="418F52A1"/>
    <w:multiLevelType w:val="multilevel"/>
    <w:tmpl w:val="61F0C428"/>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8" w15:restartNumberingAfterBreak="0">
    <w:nsid w:val="45174AED"/>
    <w:multiLevelType w:val="multilevel"/>
    <w:tmpl w:val="CBC6ECD0"/>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9" w15:restartNumberingAfterBreak="0">
    <w:nsid w:val="46DE733B"/>
    <w:multiLevelType w:val="multilevel"/>
    <w:tmpl w:val="0A4C8482"/>
    <w:lvl w:ilvl="0">
      <w:start w:val="3"/>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0" w15:restartNumberingAfterBreak="0">
    <w:nsid w:val="471539F8"/>
    <w:multiLevelType w:val="multilevel"/>
    <w:tmpl w:val="DBEED7F6"/>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1" w15:restartNumberingAfterBreak="0">
    <w:nsid w:val="4D4A4292"/>
    <w:multiLevelType w:val="multilevel"/>
    <w:tmpl w:val="4B22DBC8"/>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2" w15:restartNumberingAfterBreak="0">
    <w:nsid w:val="5101598A"/>
    <w:multiLevelType w:val="multilevel"/>
    <w:tmpl w:val="D21E590A"/>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3" w15:restartNumberingAfterBreak="0">
    <w:nsid w:val="54D66D72"/>
    <w:multiLevelType w:val="multilevel"/>
    <w:tmpl w:val="FCA872F4"/>
    <w:lvl w:ilvl="0">
      <w:start w:val="9"/>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4" w15:restartNumberingAfterBreak="0">
    <w:nsid w:val="6F695A58"/>
    <w:multiLevelType w:val="multilevel"/>
    <w:tmpl w:val="888835E8"/>
    <w:lvl w:ilvl="0">
      <w:start w:val="1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suff w:val="space"/>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suff w:val="space"/>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5" w15:restartNumberingAfterBreak="0">
    <w:nsid w:val="707A3FFF"/>
    <w:multiLevelType w:val="multilevel"/>
    <w:tmpl w:val="41582256"/>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6" w15:restartNumberingAfterBreak="0">
    <w:nsid w:val="71552683"/>
    <w:multiLevelType w:val="hybridMultilevel"/>
    <w:tmpl w:val="D1DC8672"/>
    <w:lvl w:ilvl="0" w:tplc="25E08B64">
      <w:start w:val="1"/>
      <w:numFmt w:val="lowerLetter"/>
      <w:suff w:val="space"/>
      <w:lvlText w:val="%1."/>
      <w:lvlJc w:val="left"/>
      <w:pPr>
        <w:ind w:left="1440" w:hanging="360"/>
      </w:pPr>
      <w:rPr>
        <w:rFonts w:hint="default"/>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7" w15:restartNumberingAfterBreak="0">
    <w:nsid w:val="770D7C81"/>
    <w:multiLevelType w:val="multilevel"/>
    <w:tmpl w:val="DFDA5E14"/>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8" w15:restartNumberingAfterBreak="0">
    <w:nsid w:val="7A9A4399"/>
    <w:multiLevelType w:val="hybridMultilevel"/>
    <w:tmpl w:val="C680AFC6"/>
    <w:lvl w:ilvl="0" w:tplc="7C845A96">
      <w:start w:val="1"/>
      <w:numFmt w:val="lowerLetter"/>
      <w:suff w:val="space"/>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5"/>
  </w:num>
  <w:num w:numId="2">
    <w:abstractNumId w:val="6"/>
  </w:num>
  <w:num w:numId="3">
    <w:abstractNumId w:val="9"/>
  </w:num>
  <w:num w:numId="4">
    <w:abstractNumId w:val="0"/>
  </w:num>
  <w:num w:numId="5">
    <w:abstractNumId w:val="11"/>
  </w:num>
  <w:num w:numId="6">
    <w:abstractNumId w:val="7"/>
  </w:num>
  <w:num w:numId="7">
    <w:abstractNumId w:val="3"/>
  </w:num>
  <w:num w:numId="8">
    <w:abstractNumId w:val="8"/>
  </w:num>
  <w:num w:numId="9">
    <w:abstractNumId w:val="13"/>
  </w:num>
  <w:num w:numId="10">
    <w:abstractNumId w:val="2"/>
  </w:num>
  <w:num w:numId="11">
    <w:abstractNumId w:val="14"/>
  </w:num>
  <w:num w:numId="12">
    <w:abstractNumId w:val="4"/>
  </w:num>
  <w:num w:numId="13">
    <w:abstractNumId w:val="12"/>
  </w:num>
  <w:num w:numId="14">
    <w:abstractNumId w:val="17"/>
  </w:num>
  <w:num w:numId="15">
    <w:abstractNumId w:val="10"/>
  </w:num>
  <w:num w:numId="16">
    <w:abstractNumId w:val="15"/>
  </w:num>
  <w:num w:numId="17">
    <w:abstractNumId w:val="18"/>
  </w:num>
  <w:num w:numId="18">
    <w:abstractNumId w:val="1"/>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16E"/>
    <w:rsid w:val="00062892"/>
    <w:rsid w:val="003E4FC4"/>
    <w:rsid w:val="009C416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3838F"/>
  <w15:chartTrackingRefBased/>
  <w15:docId w15:val="{767CF7DF-3147-425D-9BF0-7AFC6D65E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C416E"/>
    <w:pPr>
      <w:spacing w:after="0" w:line="276" w:lineRule="auto"/>
    </w:pPr>
    <w:rPr>
      <w:rFonts w:ascii="Arial" w:eastAsia="Arial" w:hAnsi="Arial" w:cs="Arial"/>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9C416E"/>
    <w:pPr>
      <w:ind w:left="720"/>
      <w:contextualSpacing/>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13780</Words>
  <Characters>7856</Characters>
  <Application>Microsoft Office Word</Application>
  <DocSecurity>0</DocSecurity>
  <Lines>65</Lines>
  <Paragraphs>43</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2</cp:revision>
  <dcterms:created xsi:type="dcterms:W3CDTF">2025-11-26T12:28:00Z</dcterms:created>
  <dcterms:modified xsi:type="dcterms:W3CDTF">2025-12-23T14:34:00Z</dcterms:modified>
</cp:coreProperties>
</file>