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313CB" w14:textId="77777777" w:rsidR="00181263" w:rsidRPr="00181263" w:rsidRDefault="00181263" w:rsidP="00181263">
      <w:pPr>
        <w:spacing w:after="0" w:line="240" w:lineRule="auto"/>
        <w:jc w:val="center"/>
        <w:rPr>
          <w:rFonts w:ascii="Times New Roman" w:hAnsi="Times New Roman" w:cs="Times New Roman"/>
          <w:b/>
          <w:bCs/>
        </w:rPr>
      </w:pPr>
      <w:r w:rsidRPr="00181263">
        <w:rPr>
          <w:rFonts w:ascii="Times New Roman" w:hAnsi="Times New Roman" w:cs="Times New Roman"/>
          <w:b/>
          <w:bCs/>
        </w:rPr>
        <w:t>71.Медичні послуги  із здійснення забору, кріоконсервації та зберігання репродуктивних клітин військовослужбовців та інших осіб на випадок втрати репродуктивної функції під час виконання обов’язків із оборони держави, захисту Вітчизни та інших покладених на них обов’язків</w:t>
      </w:r>
    </w:p>
    <w:p w14:paraId="0D0B3594" w14:textId="77777777" w:rsidR="00181263" w:rsidRPr="00181263" w:rsidRDefault="00181263" w:rsidP="00181263">
      <w:pPr>
        <w:spacing w:after="0" w:line="240" w:lineRule="auto"/>
        <w:rPr>
          <w:rFonts w:ascii="Times New Roman" w:hAnsi="Times New Roman" w:cs="Times New Roman"/>
        </w:rPr>
      </w:pPr>
    </w:p>
    <w:p w14:paraId="021338A6" w14:textId="77777777" w:rsidR="00181263" w:rsidRPr="00181263" w:rsidRDefault="00181263" w:rsidP="00181263">
      <w:pPr>
        <w:spacing w:after="0" w:line="240" w:lineRule="auto"/>
        <w:jc w:val="center"/>
        <w:rPr>
          <w:rFonts w:ascii="Times New Roman" w:hAnsi="Times New Roman" w:cs="Times New Roman"/>
          <w:b/>
          <w:bCs/>
        </w:rPr>
      </w:pPr>
      <w:r w:rsidRPr="00181263">
        <w:rPr>
          <w:rFonts w:ascii="Times New Roman" w:hAnsi="Times New Roman" w:cs="Times New Roman"/>
          <w:b/>
          <w:bCs/>
        </w:rPr>
        <w:t>Обсяг медичних послуг, який надавач зобов’язується надавати за договором відповідно до медичних потреб пацієнта/пацієнтки (специфікація)</w:t>
      </w:r>
    </w:p>
    <w:p w14:paraId="3670EF8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w:t>
      </w:r>
      <w:r w:rsidRPr="00181263">
        <w:rPr>
          <w:rFonts w:ascii="Times New Roman" w:hAnsi="Times New Roman" w:cs="Times New Roman"/>
        </w:rPr>
        <w:tab/>
        <w:t>Проведення консультування та обстеження пацієнта/пацієнтки, з метою встановлення наявності медичних протипоказань щодо здійснення забору репродуктивних клітин, процедури їх кріоконсервації та подальшого кріозберігання.</w:t>
      </w:r>
    </w:p>
    <w:p w14:paraId="25A1E2DE"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2.</w:t>
      </w:r>
      <w:r w:rsidRPr="00181263">
        <w:rPr>
          <w:rFonts w:ascii="Times New Roman" w:hAnsi="Times New Roman" w:cs="Times New Roman"/>
        </w:rPr>
        <w:tab/>
        <w:t>Проведення лабораторного обстеження перед проведенням забору репродуктивних клітин, зокрема: </w:t>
      </w:r>
    </w:p>
    <w:p w14:paraId="4E891A7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 загальноклінічного аналізу крові;</w:t>
      </w:r>
    </w:p>
    <w:p w14:paraId="7CC838F0"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b. визначення групи крові та резус-фактора;</w:t>
      </w:r>
    </w:p>
    <w:p w14:paraId="283D51DD"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c. коагулограми;</w:t>
      </w:r>
    </w:p>
    <w:p w14:paraId="537A5CBB"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d. визначення антитіл до збудників сифілісу, ВІЛ-інфекції, гепатитів В і С (у разі відсутності результатів проведення такого обстеження упродовж останніх 6 місяців);</w:t>
      </w:r>
    </w:p>
    <w:p w14:paraId="18445CC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e. визначення антитіл  класу IgM, IgG до токсоплазмозу, хламідії, цитомегаловірусу та вірусу краснухи;</w:t>
      </w:r>
    </w:p>
    <w:p w14:paraId="11A83F3F"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f. бактеріоскопічного аналізу виділень;</w:t>
      </w:r>
    </w:p>
    <w:p w14:paraId="7E8F1E83"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g. цитологічного дослідження мазків із шийки матки (для жінок);</w:t>
      </w:r>
    </w:p>
    <w:p w14:paraId="5392847F"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h. визначення рівнів гормонів: антимюллерового гормону (АМГ), пролактину (Прл), фолітропіну (ФСГ), лютропіну (ЛГ), прогестерону (П), естрадіолу (Е2); </w:t>
      </w:r>
    </w:p>
    <w:p w14:paraId="36F1CE2F"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i. спермограми (для чоловіків);</w:t>
      </w:r>
    </w:p>
    <w:p w14:paraId="757FB6F0"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j. інших лабораторних досліджень відповідно до потреб пацієнта/пацієнтки.</w:t>
      </w:r>
    </w:p>
    <w:p w14:paraId="3F9A1B8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3.</w:t>
      </w:r>
      <w:r w:rsidRPr="00181263">
        <w:rPr>
          <w:rFonts w:ascii="Times New Roman" w:hAnsi="Times New Roman" w:cs="Times New Roman"/>
        </w:rPr>
        <w:tab/>
        <w:t>Проведення ультразвукового дослідження органів малого таза (для жінок).</w:t>
      </w:r>
    </w:p>
    <w:p w14:paraId="161F247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4.</w:t>
      </w:r>
      <w:r w:rsidRPr="00181263">
        <w:rPr>
          <w:rFonts w:ascii="Times New Roman" w:hAnsi="Times New Roman" w:cs="Times New Roman"/>
        </w:rPr>
        <w:tab/>
        <w:t>Консультація пацієнта/пацієнтки лікарем-анестезіологом та забезпечення знеболення етапу трансвагінальної аспірації фолікулів яєчників (за потребою).</w:t>
      </w:r>
    </w:p>
    <w:p w14:paraId="43C6F74B"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5.</w:t>
      </w:r>
      <w:r w:rsidRPr="00181263">
        <w:rPr>
          <w:rFonts w:ascii="Times New Roman" w:hAnsi="Times New Roman" w:cs="Times New Roman"/>
        </w:rPr>
        <w:tab/>
        <w:t>Наявність умов для отримання сперми від чоловіка.</w:t>
      </w:r>
    </w:p>
    <w:p w14:paraId="4309E112"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6.</w:t>
      </w:r>
      <w:r w:rsidRPr="00181263">
        <w:rPr>
          <w:rFonts w:ascii="Times New Roman" w:hAnsi="Times New Roman" w:cs="Times New Roman"/>
        </w:rPr>
        <w:tab/>
        <w:t>Проведення контрольованої медикаментозної стимуляції яєчників у жінки.</w:t>
      </w:r>
    </w:p>
    <w:p w14:paraId="6D0C4DC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7.</w:t>
      </w:r>
      <w:r w:rsidRPr="00181263">
        <w:rPr>
          <w:rFonts w:ascii="Times New Roman" w:hAnsi="Times New Roman" w:cs="Times New Roman"/>
        </w:rPr>
        <w:tab/>
        <w:t>Проведення аспірації вмісту фолікулів яєчників під контролем ультразвукового дослідження та пошук ооцитів у фолікулярній рідині жінки.</w:t>
      </w:r>
    </w:p>
    <w:p w14:paraId="0C11784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8.</w:t>
      </w:r>
      <w:r w:rsidRPr="00181263">
        <w:rPr>
          <w:rFonts w:ascii="Times New Roman" w:hAnsi="Times New Roman" w:cs="Times New Roman"/>
        </w:rPr>
        <w:tab/>
        <w:t>Проведення оцінки якості отриманого біологічного матеріалу та підготовка репродуктивних клітин до процедури кріоконсервації відповідно до галузевих стандартів.</w:t>
      </w:r>
    </w:p>
    <w:p w14:paraId="15402EA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9.</w:t>
      </w:r>
      <w:r w:rsidRPr="00181263">
        <w:rPr>
          <w:rFonts w:ascii="Times New Roman" w:hAnsi="Times New Roman" w:cs="Times New Roman"/>
        </w:rPr>
        <w:tab/>
        <w:t>Виконання процедури кріоконсервації біоматеріалу (сперма, ооцити) з дотриманням умов низькотемпературного заморожування.</w:t>
      </w:r>
    </w:p>
    <w:p w14:paraId="5A4ACE5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10.</w:t>
      </w:r>
      <w:r w:rsidRPr="00181263">
        <w:rPr>
          <w:rFonts w:ascii="Times New Roman" w:hAnsi="Times New Roman" w:cs="Times New Roman"/>
        </w:rPr>
        <w:tab/>
        <w:t>Зберігання кріоконсервованого біоматеріалу у спеціальних контейнерах з підтриманням постійної низької температури упродовж часу, визначеного відповідними нормативно-правовими актами.</w:t>
      </w:r>
    </w:p>
    <w:p w14:paraId="02DA4A8E" w14:textId="77777777" w:rsidR="00181263" w:rsidRPr="00181263" w:rsidRDefault="00181263" w:rsidP="00181263">
      <w:pPr>
        <w:spacing w:after="0" w:line="240" w:lineRule="auto"/>
        <w:rPr>
          <w:rFonts w:ascii="Times New Roman" w:hAnsi="Times New Roman" w:cs="Times New Roman"/>
        </w:rPr>
      </w:pPr>
    </w:p>
    <w:p w14:paraId="0B6ADB7E" w14:textId="77777777" w:rsidR="00181263" w:rsidRPr="00181263" w:rsidRDefault="00181263" w:rsidP="00181263">
      <w:pPr>
        <w:spacing w:after="0" w:line="240" w:lineRule="auto"/>
        <w:rPr>
          <w:rFonts w:ascii="Times New Roman" w:hAnsi="Times New Roman" w:cs="Times New Roman"/>
        </w:rPr>
      </w:pPr>
    </w:p>
    <w:p w14:paraId="1D732334" w14:textId="58078D7B" w:rsidR="00181263" w:rsidRPr="00181263" w:rsidRDefault="00181263" w:rsidP="00181263">
      <w:pPr>
        <w:spacing w:after="0" w:line="240" w:lineRule="auto"/>
        <w:jc w:val="center"/>
        <w:rPr>
          <w:rFonts w:ascii="Times New Roman" w:hAnsi="Times New Roman" w:cs="Times New Roman"/>
          <w:b/>
          <w:bCs/>
        </w:rPr>
      </w:pPr>
      <w:r w:rsidRPr="00181263">
        <w:rPr>
          <w:rFonts w:ascii="Times New Roman" w:hAnsi="Times New Roman" w:cs="Times New Roman"/>
          <w:b/>
          <w:bCs/>
        </w:rPr>
        <w:t>Медичні послуги  із здійснення забору, кріоконсервації та зберігання репродуктивних клітин військовослужбовців та інших осіб на випадок втрати репродуктивної функції під час виконання обов’язків із оборони держави, захисту Вітчизни та інших покладених на них обов’язків</w:t>
      </w:r>
    </w:p>
    <w:p w14:paraId="651A55B9" w14:textId="77777777" w:rsidR="00181263" w:rsidRPr="00181263" w:rsidRDefault="00181263" w:rsidP="00181263">
      <w:pPr>
        <w:spacing w:after="0" w:line="240" w:lineRule="auto"/>
        <w:rPr>
          <w:rFonts w:ascii="Times New Roman" w:hAnsi="Times New Roman" w:cs="Times New Roman"/>
        </w:rPr>
      </w:pPr>
    </w:p>
    <w:p w14:paraId="3E5794FA" w14:textId="77777777" w:rsidR="00181263" w:rsidRPr="00181263" w:rsidRDefault="00181263" w:rsidP="00181263">
      <w:pPr>
        <w:spacing w:after="0" w:line="240" w:lineRule="auto"/>
        <w:jc w:val="center"/>
        <w:rPr>
          <w:rFonts w:ascii="Times New Roman" w:hAnsi="Times New Roman" w:cs="Times New Roman"/>
          <w:b/>
          <w:bCs/>
        </w:rPr>
      </w:pPr>
      <w:r w:rsidRPr="00181263">
        <w:rPr>
          <w:rFonts w:ascii="Times New Roman" w:hAnsi="Times New Roman" w:cs="Times New Roman"/>
          <w:b/>
          <w:bCs/>
        </w:rPr>
        <w:t>Умови закупівлі медичних послуг</w:t>
      </w:r>
    </w:p>
    <w:p w14:paraId="40FB193B"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i/>
          <w:iCs/>
        </w:rPr>
        <w:t>Умови надання послуги:</w:t>
      </w:r>
      <w:r w:rsidRPr="00181263">
        <w:rPr>
          <w:rFonts w:ascii="Times New Roman" w:hAnsi="Times New Roman" w:cs="Times New Roman"/>
        </w:rPr>
        <w:t xml:space="preserve"> амбулаторно.</w:t>
      </w:r>
    </w:p>
    <w:p w14:paraId="7C03C12D"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 </w:t>
      </w:r>
      <w:r w:rsidRPr="00181263">
        <w:rPr>
          <w:rFonts w:ascii="Times New Roman" w:hAnsi="Times New Roman" w:cs="Times New Roman"/>
          <w:i/>
          <w:iCs/>
        </w:rPr>
        <w:t>Підстави надання послуги</w:t>
      </w:r>
      <w:r w:rsidRPr="00181263">
        <w:rPr>
          <w:rFonts w:ascii="Times New Roman" w:hAnsi="Times New Roman" w:cs="Times New Roman"/>
        </w:rPr>
        <w:t>:</w:t>
      </w:r>
    </w:p>
    <w:p w14:paraId="3716C5E6"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w:t>
      </w:r>
      <w:r w:rsidRPr="00181263">
        <w:rPr>
          <w:rFonts w:ascii="Times New Roman" w:hAnsi="Times New Roman" w:cs="Times New Roman"/>
        </w:rPr>
        <w:tab/>
        <w:t>Самозвернення осіб визначених категорій;</w:t>
      </w:r>
    </w:p>
    <w:p w14:paraId="7FB2C76A"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w:t>
      </w:r>
      <w:r w:rsidRPr="00181263">
        <w:rPr>
          <w:rFonts w:ascii="Times New Roman" w:hAnsi="Times New Roman" w:cs="Times New Roman"/>
        </w:rPr>
        <w:tab/>
        <w:t>вік 18-45 років.</w:t>
      </w:r>
    </w:p>
    <w:p w14:paraId="08993CED" w14:textId="77777777" w:rsidR="00181263" w:rsidRPr="00181263" w:rsidRDefault="00181263" w:rsidP="00181263">
      <w:pPr>
        <w:spacing w:after="0" w:line="240" w:lineRule="auto"/>
        <w:rPr>
          <w:rFonts w:ascii="Times New Roman" w:hAnsi="Times New Roman" w:cs="Times New Roman"/>
        </w:rPr>
      </w:pPr>
    </w:p>
    <w:p w14:paraId="79C2F6AF" w14:textId="77777777" w:rsidR="00181263" w:rsidRPr="00181263" w:rsidRDefault="00181263" w:rsidP="00181263">
      <w:pPr>
        <w:spacing w:after="0" w:line="240" w:lineRule="auto"/>
        <w:rPr>
          <w:rFonts w:ascii="Times New Roman" w:hAnsi="Times New Roman" w:cs="Times New Roman"/>
          <w:i/>
          <w:iCs/>
        </w:rPr>
      </w:pPr>
      <w:r w:rsidRPr="00181263">
        <w:rPr>
          <w:rFonts w:ascii="Times New Roman" w:hAnsi="Times New Roman" w:cs="Times New Roman"/>
        </w:rPr>
        <w:t> </w:t>
      </w:r>
      <w:r w:rsidRPr="00181263">
        <w:rPr>
          <w:rFonts w:ascii="Times New Roman" w:hAnsi="Times New Roman" w:cs="Times New Roman"/>
          <w:i/>
          <w:iCs/>
        </w:rPr>
        <w:t>Вимоги до організації надання послуги:</w:t>
      </w:r>
    </w:p>
    <w:p w14:paraId="477E865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lastRenderedPageBreak/>
        <w:t>1.</w:t>
      </w:r>
      <w:r w:rsidRPr="00181263">
        <w:rPr>
          <w:rFonts w:ascii="Times New Roman" w:hAnsi="Times New Roman" w:cs="Times New Roman"/>
        </w:rPr>
        <w:tab/>
        <w:t>Наявність процедурної кімнати (спеціалізованої маніпуляційної) або малої операційної або операційної для проведення пункції фолікулів та здійснення забору репродуктивних клітин.</w:t>
      </w:r>
    </w:p>
    <w:p w14:paraId="5BF3BD3F"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2.</w:t>
      </w:r>
      <w:r w:rsidRPr="00181263">
        <w:rPr>
          <w:rFonts w:ascii="Times New Roman" w:hAnsi="Times New Roman" w:cs="Times New Roman"/>
        </w:rPr>
        <w:tab/>
        <w:t>Наявність приміщення та створення відповідних  умов для отримання сперми.</w:t>
      </w:r>
    </w:p>
    <w:p w14:paraId="30B0025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3.</w:t>
      </w:r>
      <w:r w:rsidRPr="00181263">
        <w:rPr>
          <w:rFonts w:ascii="Times New Roman" w:hAnsi="Times New Roman" w:cs="Times New Roman"/>
        </w:rPr>
        <w:tab/>
        <w:t>Наявність приміщення з примусовою вентиляцію, що виконує функції кріосховища, і яке відповідає таким умовам: </w:t>
      </w:r>
    </w:p>
    <w:p w14:paraId="6B567F05"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w:t>
      </w:r>
      <w:r w:rsidRPr="00181263">
        <w:rPr>
          <w:rFonts w:ascii="Times New Roman" w:hAnsi="Times New Roman" w:cs="Times New Roman"/>
        </w:rPr>
        <w:tab/>
        <w:t>архітектурно-планувальна ізоляція від інших структурних підрозділів закладу охорони здоров'я;</w:t>
      </w:r>
    </w:p>
    <w:p w14:paraId="7053E49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b.</w:t>
      </w:r>
      <w:r w:rsidRPr="00181263">
        <w:rPr>
          <w:rFonts w:ascii="Times New Roman" w:hAnsi="Times New Roman" w:cs="Times New Roman"/>
        </w:rPr>
        <w:tab/>
        <w:t>наявність автоматизованої системи контролю та регламентованого обмеження доступу відповідно до встановлених режимних вимог;</w:t>
      </w:r>
    </w:p>
    <w:p w14:paraId="5D7565C5"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c.</w:t>
      </w:r>
      <w:r w:rsidRPr="00181263">
        <w:rPr>
          <w:rFonts w:ascii="Times New Roman" w:hAnsi="Times New Roman" w:cs="Times New Roman"/>
        </w:rPr>
        <w:tab/>
        <w:t>оснащення інженерними системами для забезпечення та підтримки нормативних параметрів мікроклімату згідно з технологічними вимогами;</w:t>
      </w:r>
    </w:p>
    <w:p w14:paraId="7BCE2C93"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d.</w:t>
      </w:r>
      <w:r w:rsidRPr="00181263">
        <w:rPr>
          <w:rFonts w:ascii="Times New Roman" w:hAnsi="Times New Roman" w:cs="Times New Roman"/>
        </w:rPr>
        <w:tab/>
        <w:t>відповідність санітарним нормам та правилам, встановленим чинним законодавством України для приміщень відповідного функціонального призначення.</w:t>
      </w:r>
    </w:p>
    <w:p w14:paraId="2F9106D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4.</w:t>
      </w:r>
      <w:r w:rsidRPr="00181263">
        <w:rPr>
          <w:rFonts w:ascii="Times New Roman" w:hAnsi="Times New Roman" w:cs="Times New Roman"/>
        </w:rPr>
        <w:tab/>
        <w:t>Забезпечення дрібним лабораторним інвентарем, інструментарієм, витратними матеріалами та специфічними розчинами для здійснення забору репродуктивних клітин.</w:t>
      </w:r>
    </w:p>
    <w:p w14:paraId="69BFBD9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5.</w:t>
      </w:r>
      <w:r w:rsidRPr="00181263">
        <w:rPr>
          <w:rFonts w:ascii="Times New Roman" w:hAnsi="Times New Roman" w:cs="Times New Roman"/>
        </w:rPr>
        <w:tab/>
        <w:t>Забезпечення консультування та обстеження пацієнтів з метою встановлення наявності у них медичних протипоказань щодо здійснення забору репродуктивних клітин, процедури їх кріоконсервації та подальшого кріозберігання.</w:t>
      </w:r>
    </w:p>
    <w:p w14:paraId="7BD8599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6.</w:t>
      </w:r>
      <w:r w:rsidRPr="00181263">
        <w:rPr>
          <w:rFonts w:ascii="Times New Roman" w:hAnsi="Times New Roman" w:cs="Times New Roman"/>
        </w:rPr>
        <w:tab/>
        <w:t>Забезпечення надання пацієнтам вичерпної інформації щодо потенційних ризиків та прогнозованих результатів процедур із забору репродуктивних клітин, їх кріоконсервації, подальшого кріозберігання, та механізмів реалізації права на розпорядження репродуктивними клітинами, а також підписання пацієнтами інформованої добровільної згоди на проведення вказаних процедур.</w:t>
      </w:r>
    </w:p>
    <w:p w14:paraId="35F2B22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7.</w:t>
      </w:r>
      <w:r w:rsidRPr="00181263">
        <w:rPr>
          <w:rFonts w:ascii="Times New Roman" w:hAnsi="Times New Roman" w:cs="Times New Roman"/>
        </w:rPr>
        <w:tab/>
        <w:t>Забезпечення проведення лабораторних та інструментальних обстежень визначених специфікаціями.</w:t>
      </w:r>
    </w:p>
    <w:p w14:paraId="3AA86A9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8.</w:t>
      </w:r>
      <w:r w:rsidRPr="00181263">
        <w:rPr>
          <w:rFonts w:ascii="Times New Roman" w:hAnsi="Times New Roman" w:cs="Times New Roman"/>
        </w:rPr>
        <w:tab/>
        <w:t>Забезпечення виконання процедур з отримання репродуктивних клітин від пацієнтів.</w:t>
      </w:r>
    </w:p>
    <w:p w14:paraId="6A0DEB16"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9.</w:t>
      </w:r>
      <w:r w:rsidRPr="00181263">
        <w:rPr>
          <w:rFonts w:ascii="Times New Roman" w:hAnsi="Times New Roman" w:cs="Times New Roman"/>
        </w:rPr>
        <w:tab/>
        <w:t>Проведення контрольованої медикаментозної стимуляції яєчників у жінки, здійснення моніторингу за фолікулогенезом (ростом фолікулів) та розвитком ендометрію. </w:t>
      </w:r>
    </w:p>
    <w:p w14:paraId="330088BB"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10.</w:t>
      </w:r>
      <w:r w:rsidRPr="00181263">
        <w:rPr>
          <w:rFonts w:ascii="Times New Roman" w:hAnsi="Times New Roman" w:cs="Times New Roman"/>
        </w:rPr>
        <w:tab/>
        <w:t>Забезпечення консультації пацієнтів лікарем-анестезіологом та знеболення етапу трансвагінальної аспірації фолікулів яєчників (за потребою).</w:t>
      </w:r>
    </w:p>
    <w:p w14:paraId="368A2A5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11.</w:t>
      </w:r>
      <w:r w:rsidRPr="00181263">
        <w:rPr>
          <w:rFonts w:ascii="Times New Roman" w:hAnsi="Times New Roman" w:cs="Times New Roman"/>
        </w:rPr>
        <w:tab/>
        <w:t>Забезпечення проведення процедур з кріоконсервації біологічного матеріалу з дотриманням протоколів підготовки та умов низькотемпературного заморожування.</w:t>
      </w:r>
    </w:p>
    <w:p w14:paraId="6D869B6D"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12.</w:t>
      </w:r>
      <w:r w:rsidRPr="00181263">
        <w:rPr>
          <w:rFonts w:ascii="Times New Roman" w:hAnsi="Times New Roman" w:cs="Times New Roman"/>
        </w:rPr>
        <w:tab/>
        <w:t>Забезпечення довготривалого кріозберігання біологічного матеріалу при температурі –196°C упродовж терміну, визначеного діючими нормативно-правовими актами. </w:t>
      </w:r>
    </w:p>
    <w:p w14:paraId="6005864D"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13.</w:t>
      </w:r>
      <w:r w:rsidRPr="00181263">
        <w:rPr>
          <w:rFonts w:ascii="Times New Roman" w:hAnsi="Times New Roman" w:cs="Times New Roman"/>
        </w:rPr>
        <w:tab/>
        <w:t>Забезпечення регулярного моніторингу умов кріозберігання та дотримання температурного режиму, а також документального супроводу процесу зберігання репродуктивних клітин.</w:t>
      </w:r>
    </w:p>
    <w:p w14:paraId="4EFE32C8"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14.</w:t>
      </w:r>
      <w:r w:rsidRPr="00181263">
        <w:rPr>
          <w:rFonts w:ascii="Times New Roman" w:hAnsi="Times New Roman" w:cs="Times New Roman"/>
        </w:rPr>
        <w:tab/>
        <w:t>Забезпечення утилізації кріоконсервованого біоматеріалу відповідно до чинних нормативно-правових актів та галузевих стандартів.</w:t>
      </w:r>
    </w:p>
    <w:p w14:paraId="08EEF156"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15.</w:t>
      </w:r>
      <w:r w:rsidRPr="00181263">
        <w:rPr>
          <w:rFonts w:ascii="Times New Roman" w:hAnsi="Times New Roman" w:cs="Times New Roman"/>
        </w:rPr>
        <w:tab/>
        <w:t>Забезпечення дотримання галузевих стандартів з інфекційного контролю під час роботи з біоматеріалом та чітку ідентифікацію пацієнта.</w:t>
      </w:r>
    </w:p>
    <w:p w14:paraId="51AD191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16.</w:t>
      </w:r>
      <w:r w:rsidRPr="00181263">
        <w:rPr>
          <w:rFonts w:ascii="Times New Roman" w:hAnsi="Times New Roman" w:cs="Times New Roman"/>
        </w:rPr>
        <w:tab/>
        <w:t>Забезпечення функціонування внутрішньої системи управління якістю медичних послуг.</w:t>
      </w:r>
    </w:p>
    <w:p w14:paraId="78A7EDE0"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17.</w:t>
      </w:r>
      <w:r w:rsidRPr="00181263">
        <w:rPr>
          <w:rFonts w:ascii="Times New Roman" w:hAnsi="Times New Roman" w:cs="Times New Roman"/>
        </w:rPr>
        <w:tab/>
        <w:t>Забезпечення дотримання режиму конфіденційності та захисту персональних даних відповідно до законодавства України про захист персональних даних.</w:t>
      </w:r>
    </w:p>
    <w:p w14:paraId="5D5DB3DE"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18.</w:t>
      </w:r>
      <w:r w:rsidRPr="00181263">
        <w:rPr>
          <w:rFonts w:ascii="Times New Roman" w:hAnsi="Times New Roman" w:cs="Times New Roman"/>
        </w:rPr>
        <w:tab/>
        <w:t>Організація взаємодії з іншими надавачами медичних послуг та забезпечення надання невідкладної медичної допомоги за потреби.</w:t>
      </w:r>
    </w:p>
    <w:p w14:paraId="6ECA3179" w14:textId="77777777" w:rsidR="00181263" w:rsidRPr="00181263" w:rsidRDefault="00181263" w:rsidP="00181263">
      <w:pPr>
        <w:spacing w:after="0" w:line="240" w:lineRule="auto"/>
        <w:rPr>
          <w:rFonts w:ascii="Times New Roman" w:hAnsi="Times New Roman" w:cs="Times New Roman"/>
        </w:rPr>
      </w:pPr>
    </w:p>
    <w:p w14:paraId="5DD8E963" w14:textId="77777777" w:rsidR="00181263" w:rsidRPr="00181263" w:rsidRDefault="00181263" w:rsidP="00181263">
      <w:pPr>
        <w:spacing w:after="0" w:line="240" w:lineRule="auto"/>
        <w:rPr>
          <w:rFonts w:ascii="Times New Roman" w:hAnsi="Times New Roman" w:cs="Times New Roman"/>
          <w:i/>
          <w:iCs/>
        </w:rPr>
      </w:pPr>
      <w:r w:rsidRPr="00181263">
        <w:rPr>
          <w:rFonts w:ascii="Times New Roman" w:hAnsi="Times New Roman" w:cs="Times New Roman"/>
          <w:i/>
          <w:iCs/>
        </w:rPr>
        <w:t> Вимоги до спеціалістів та кількості фахівців, які працюють на посадах:</w:t>
      </w:r>
    </w:p>
    <w:p w14:paraId="657E73A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w:t>
      </w:r>
      <w:r w:rsidRPr="00181263">
        <w:rPr>
          <w:rFonts w:ascii="Times New Roman" w:hAnsi="Times New Roman" w:cs="Times New Roman"/>
        </w:rPr>
        <w:tab/>
        <w:t>За місцем надання медичних послуг:</w:t>
      </w:r>
    </w:p>
    <w:p w14:paraId="3F287F3A"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w:t>
      </w:r>
      <w:r w:rsidRPr="00181263">
        <w:rPr>
          <w:rFonts w:ascii="Times New Roman" w:hAnsi="Times New Roman" w:cs="Times New Roman"/>
        </w:rPr>
        <w:tab/>
        <w:t>Лікар-акушер-гінеколог – щонайменше 2 особи, одна з яких за основним місцем роботи в цьому ЗОЗ та одна за основним місцем роботи в цьому ЗОЗ або за сумісництвом). </w:t>
      </w:r>
    </w:p>
    <w:p w14:paraId="0FA5A393"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lastRenderedPageBreak/>
        <w:t>b.</w:t>
      </w:r>
      <w:r w:rsidRPr="00181263">
        <w:rPr>
          <w:rFonts w:ascii="Times New Roman" w:hAnsi="Times New Roman" w:cs="Times New Roman"/>
        </w:rPr>
        <w:tab/>
        <w:t>Лікар-уролог – щонайменше 1 особа, яка працює за основним місцем роботи в цьому ЗОЗ або за сумісництвом. </w:t>
      </w:r>
    </w:p>
    <w:p w14:paraId="6080E729"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c.</w:t>
      </w:r>
      <w:r w:rsidRPr="00181263">
        <w:rPr>
          <w:rFonts w:ascii="Times New Roman" w:hAnsi="Times New Roman" w:cs="Times New Roman"/>
        </w:rPr>
        <w:tab/>
        <w:t>Ембріолог – щонайменше 1 особа, яка працює за основним місцем роботи в цьому ЗОЗ або за сумісництвом. </w:t>
      </w:r>
    </w:p>
    <w:p w14:paraId="4C3108E7" w14:textId="7586A6A2"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d.</w:t>
      </w:r>
      <w:r w:rsidRPr="00181263">
        <w:rPr>
          <w:rFonts w:ascii="Times New Roman" w:hAnsi="Times New Roman" w:cs="Times New Roman"/>
        </w:rPr>
        <w:tab/>
        <w:t>Сестра медична</w:t>
      </w:r>
      <w:r>
        <w:rPr>
          <w:rFonts w:ascii="Times New Roman" w:hAnsi="Times New Roman" w:cs="Times New Roman"/>
        </w:rPr>
        <w:t xml:space="preserve"> (</w:t>
      </w:r>
      <w:r w:rsidRPr="00181263">
        <w:rPr>
          <w:rFonts w:ascii="Times New Roman" w:hAnsi="Times New Roman" w:cs="Times New Roman"/>
        </w:rPr>
        <w:t>брат медичний</w:t>
      </w:r>
      <w:r>
        <w:rPr>
          <w:rFonts w:ascii="Times New Roman" w:hAnsi="Times New Roman" w:cs="Times New Roman"/>
        </w:rPr>
        <w:t>)</w:t>
      </w:r>
      <w:r w:rsidRPr="00181263">
        <w:rPr>
          <w:rFonts w:ascii="Times New Roman" w:hAnsi="Times New Roman" w:cs="Times New Roman"/>
        </w:rPr>
        <w:t xml:space="preserve"> щонайменше 2 особи, які працюють за основним місцем роботи у цьому ЗОЗ.</w:t>
      </w:r>
    </w:p>
    <w:p w14:paraId="102F6D2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2.</w:t>
      </w:r>
      <w:r w:rsidRPr="00181263">
        <w:rPr>
          <w:rFonts w:ascii="Times New Roman" w:hAnsi="Times New Roman" w:cs="Times New Roman"/>
        </w:rPr>
        <w:tab/>
        <w:t>У ЗОЗ:</w:t>
      </w:r>
    </w:p>
    <w:p w14:paraId="067BF00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w:t>
      </w:r>
      <w:r w:rsidRPr="00181263">
        <w:rPr>
          <w:rFonts w:ascii="Times New Roman" w:hAnsi="Times New Roman" w:cs="Times New Roman"/>
        </w:rPr>
        <w:tab/>
        <w:t>Лікар - анестезіолог щонайменше 1 особа, яка працює за основним місцем роботи у цьому ЗОЗ  або за сумісництвом.</w:t>
      </w:r>
    </w:p>
    <w:p w14:paraId="5BB3009F" w14:textId="49B37FA0"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b.</w:t>
      </w:r>
      <w:r w:rsidRPr="00181263">
        <w:rPr>
          <w:rFonts w:ascii="Times New Roman" w:hAnsi="Times New Roman" w:cs="Times New Roman"/>
        </w:rPr>
        <w:tab/>
        <w:t>Сестра медична-анестезист (брат медичний-анестезист) – щонайменше одна особа, яка працює за основним місцем роботи у цьому ЗОЗ або за сумісництвом.</w:t>
      </w:r>
    </w:p>
    <w:p w14:paraId="7D2BBEAE" w14:textId="77777777" w:rsidR="00181263" w:rsidRPr="00181263" w:rsidRDefault="00181263" w:rsidP="00181263">
      <w:pPr>
        <w:spacing w:after="0" w:line="240" w:lineRule="auto"/>
        <w:rPr>
          <w:rFonts w:ascii="Times New Roman" w:hAnsi="Times New Roman" w:cs="Times New Roman"/>
        </w:rPr>
      </w:pPr>
    </w:p>
    <w:p w14:paraId="123F2122" w14:textId="77777777" w:rsidR="00181263" w:rsidRPr="00181263" w:rsidRDefault="00181263" w:rsidP="00181263">
      <w:pPr>
        <w:spacing w:after="0" w:line="240" w:lineRule="auto"/>
        <w:rPr>
          <w:rFonts w:ascii="Times New Roman" w:hAnsi="Times New Roman" w:cs="Times New Roman"/>
          <w:i/>
          <w:iCs/>
        </w:rPr>
      </w:pPr>
      <w:r w:rsidRPr="00181263">
        <w:rPr>
          <w:rFonts w:ascii="Times New Roman" w:hAnsi="Times New Roman" w:cs="Times New Roman"/>
          <w:i/>
          <w:iCs/>
        </w:rPr>
        <w:t>Вимоги до переліку обладнання:</w:t>
      </w:r>
    </w:p>
    <w:p w14:paraId="1AE6DC03"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1.</w:t>
      </w:r>
      <w:r w:rsidRPr="00181263">
        <w:rPr>
          <w:rFonts w:ascii="Times New Roman" w:hAnsi="Times New Roman" w:cs="Times New Roman"/>
        </w:rPr>
        <w:tab/>
        <w:t>У ЗОЗ:</w:t>
      </w:r>
    </w:p>
    <w:p w14:paraId="25931D95"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 ультразвуковий апарат з вагінальним і абдомінальним датчиками з пункційними насадками;</w:t>
      </w:r>
    </w:p>
    <w:p w14:paraId="17E2A35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b. стерилізаційне обладнання: автоклав та/або сухожарова шафа.</w:t>
      </w:r>
    </w:p>
    <w:p w14:paraId="6CA0FBA6"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2.</w:t>
      </w:r>
      <w:r w:rsidRPr="00181263">
        <w:rPr>
          <w:rFonts w:ascii="Times New Roman" w:hAnsi="Times New Roman" w:cs="Times New Roman"/>
        </w:rPr>
        <w:tab/>
        <w:t>За місцем надання медичних послуг:</w:t>
      </w:r>
    </w:p>
    <w:p w14:paraId="76E2EE3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a.</w:t>
      </w:r>
      <w:r w:rsidRPr="00181263">
        <w:rPr>
          <w:rFonts w:ascii="Times New Roman" w:hAnsi="Times New Roman" w:cs="Times New Roman"/>
        </w:rPr>
        <w:tab/>
        <w:t>приєднання внутрішніх мереж відділення до автономного резервного джерела електропостачання відповідно до нормативно-технічних документів;</w:t>
      </w:r>
    </w:p>
    <w:p w14:paraId="7ADA796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b.</w:t>
      </w:r>
      <w:r w:rsidRPr="00181263">
        <w:rPr>
          <w:rFonts w:ascii="Times New Roman" w:hAnsi="Times New Roman" w:cs="Times New Roman"/>
        </w:rPr>
        <w:tab/>
        <w:t>система автоматичного перемикання на резервне живлення електропостачання;</w:t>
      </w:r>
    </w:p>
    <w:p w14:paraId="2A6FEC70"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c.</w:t>
      </w:r>
      <w:r w:rsidRPr="00181263">
        <w:rPr>
          <w:rFonts w:ascii="Times New Roman" w:hAnsi="Times New Roman" w:cs="Times New Roman"/>
        </w:rPr>
        <w:tab/>
        <w:t>прилади для безперервного контролю та моніторингу температурного режиму;</w:t>
      </w:r>
    </w:p>
    <w:p w14:paraId="22CE48F3"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d.</w:t>
      </w:r>
      <w:r w:rsidRPr="00181263">
        <w:rPr>
          <w:rFonts w:ascii="Times New Roman" w:hAnsi="Times New Roman" w:cs="Times New Roman"/>
        </w:rPr>
        <w:tab/>
        <w:t>засоби фіксації та архівування даних моніторингу температурного режиму;</w:t>
      </w:r>
    </w:p>
    <w:p w14:paraId="5ED157F6"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e.</w:t>
      </w:r>
      <w:r w:rsidRPr="00181263">
        <w:rPr>
          <w:rFonts w:ascii="Times New Roman" w:hAnsi="Times New Roman" w:cs="Times New Roman"/>
        </w:rPr>
        <w:tab/>
        <w:t>система звукової та світлової сигналізації при відхиленні температурних показників від встановлених параметрів;</w:t>
      </w:r>
    </w:p>
    <w:p w14:paraId="20284F5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f.</w:t>
      </w:r>
      <w:r w:rsidRPr="00181263">
        <w:rPr>
          <w:rFonts w:ascii="Times New Roman" w:hAnsi="Times New Roman" w:cs="Times New Roman"/>
        </w:rPr>
        <w:tab/>
        <w:t>крісло гінекологічне або універсальний операційний стіл;</w:t>
      </w:r>
    </w:p>
    <w:p w14:paraId="457951D7"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g.</w:t>
      </w:r>
      <w:r w:rsidRPr="00181263">
        <w:rPr>
          <w:rFonts w:ascii="Times New Roman" w:hAnsi="Times New Roman" w:cs="Times New Roman"/>
        </w:rPr>
        <w:tab/>
        <w:t>комплект спеціалізованого інструментарію для пункції ооцитів (голки для трансвагінальної пункції, аспіраційні системи та інше супутнє обладнання);</w:t>
      </w:r>
    </w:p>
    <w:p w14:paraId="5A4581A4"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h.</w:t>
      </w:r>
      <w:r w:rsidRPr="00181263">
        <w:rPr>
          <w:rFonts w:ascii="Times New Roman" w:hAnsi="Times New Roman" w:cs="Times New Roman"/>
        </w:rPr>
        <w:tab/>
        <w:t>мікроскопічне обладнання для проведення оцінювання морфофункціональних характеристик репродуктивних клітин;</w:t>
      </w:r>
    </w:p>
    <w:p w14:paraId="378B56EE"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i.</w:t>
      </w:r>
      <w:r w:rsidRPr="00181263">
        <w:rPr>
          <w:rFonts w:ascii="Times New Roman" w:hAnsi="Times New Roman" w:cs="Times New Roman"/>
        </w:rPr>
        <w:tab/>
        <w:t>лабораторна центрифуга;</w:t>
      </w:r>
    </w:p>
    <w:p w14:paraId="7792C6F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j.</w:t>
      </w:r>
      <w:r w:rsidRPr="00181263">
        <w:rPr>
          <w:rFonts w:ascii="Times New Roman" w:hAnsi="Times New Roman" w:cs="Times New Roman"/>
        </w:rPr>
        <w:tab/>
        <w:t>посудини Дьюара для зберігання кріоконсервованих статевих клітин та тканин репродуктивних органів;</w:t>
      </w:r>
    </w:p>
    <w:p w14:paraId="54E70DA0"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k.</w:t>
      </w:r>
      <w:r w:rsidRPr="00181263">
        <w:rPr>
          <w:rFonts w:ascii="Times New Roman" w:hAnsi="Times New Roman" w:cs="Times New Roman"/>
        </w:rPr>
        <w:tab/>
        <w:t>посудини Дьюара із запасом рідкого азоту;</w:t>
      </w:r>
    </w:p>
    <w:p w14:paraId="3F02998D" w14:textId="0633F0D3"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l.</w:t>
      </w:r>
      <w:r w:rsidRPr="00181263">
        <w:rPr>
          <w:rFonts w:ascii="Times New Roman" w:hAnsi="Times New Roman" w:cs="Times New Roman"/>
        </w:rPr>
        <w:tab/>
        <w:t>контейнери для біоматеріалу;</w:t>
      </w:r>
    </w:p>
    <w:p w14:paraId="61C99BA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m.</w:t>
      </w:r>
      <w:r w:rsidRPr="00181263">
        <w:rPr>
          <w:rFonts w:ascii="Times New Roman" w:hAnsi="Times New Roman" w:cs="Times New Roman"/>
        </w:rPr>
        <w:tab/>
        <w:t>тонометр для вимірювання артеріального тиску;</w:t>
      </w:r>
    </w:p>
    <w:p w14:paraId="0E661371"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n.</w:t>
      </w:r>
      <w:r w:rsidRPr="00181263">
        <w:rPr>
          <w:rFonts w:ascii="Times New Roman" w:hAnsi="Times New Roman" w:cs="Times New Roman"/>
        </w:rPr>
        <w:tab/>
        <w:t>пульсоксиметр;</w:t>
      </w:r>
    </w:p>
    <w:p w14:paraId="7D04967C"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o.</w:t>
      </w:r>
      <w:r w:rsidRPr="00181263">
        <w:rPr>
          <w:rFonts w:ascii="Times New Roman" w:hAnsi="Times New Roman" w:cs="Times New Roman"/>
        </w:rPr>
        <w:tab/>
        <w:t>мішок ручної вентиляції легенів (мішок Амбу);</w:t>
      </w:r>
    </w:p>
    <w:p w14:paraId="340E1B58" w14:textId="77777777" w:rsidR="00181263"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p.</w:t>
      </w:r>
      <w:r w:rsidRPr="00181263">
        <w:rPr>
          <w:rFonts w:ascii="Times New Roman" w:hAnsi="Times New Roman" w:cs="Times New Roman"/>
        </w:rPr>
        <w:tab/>
        <w:t>аптечка для надання невідкладної допомоги.</w:t>
      </w:r>
    </w:p>
    <w:p w14:paraId="1C3BC208" w14:textId="77777777" w:rsidR="00181263" w:rsidRPr="00181263" w:rsidRDefault="00181263" w:rsidP="00181263">
      <w:pPr>
        <w:spacing w:after="0" w:line="240" w:lineRule="auto"/>
        <w:rPr>
          <w:rFonts w:ascii="Times New Roman" w:hAnsi="Times New Roman" w:cs="Times New Roman"/>
        </w:rPr>
      </w:pPr>
    </w:p>
    <w:p w14:paraId="3B8F7630" w14:textId="77777777" w:rsidR="00181263" w:rsidRPr="00181263" w:rsidRDefault="00181263" w:rsidP="00181263">
      <w:pPr>
        <w:spacing w:after="0" w:line="240" w:lineRule="auto"/>
        <w:rPr>
          <w:rFonts w:ascii="Times New Roman" w:hAnsi="Times New Roman" w:cs="Times New Roman"/>
          <w:i/>
          <w:iCs/>
        </w:rPr>
      </w:pPr>
      <w:r w:rsidRPr="00181263">
        <w:rPr>
          <w:rFonts w:ascii="Times New Roman" w:hAnsi="Times New Roman" w:cs="Times New Roman"/>
          <w:i/>
          <w:iCs/>
        </w:rPr>
        <w:t>Інші вимоги:</w:t>
      </w:r>
    </w:p>
    <w:p w14:paraId="2C07F5A7" w14:textId="09B5DBA5" w:rsidR="00230C00" w:rsidRPr="00181263" w:rsidRDefault="00181263" w:rsidP="00181263">
      <w:pPr>
        <w:spacing w:after="0" w:line="240" w:lineRule="auto"/>
        <w:rPr>
          <w:rFonts w:ascii="Times New Roman" w:hAnsi="Times New Roman" w:cs="Times New Roman"/>
        </w:rPr>
      </w:pPr>
      <w:r w:rsidRPr="00181263">
        <w:rPr>
          <w:rFonts w:ascii="Times New Roman" w:hAnsi="Times New Roman" w:cs="Times New Roman"/>
        </w:rPr>
        <w:t xml:space="preserve">1. </w:t>
      </w:r>
      <w:r w:rsidRPr="00181263">
        <w:rPr>
          <w:rFonts w:ascii="Times New Roman" w:hAnsi="Times New Roman" w:cs="Times New Roman"/>
        </w:rPr>
        <w:tab/>
        <w:t>Наявність ліцензії на провадження господарської діяльності з медичної практики за спеціальністю акушерство та гінекологія; анестезіологія.</w:t>
      </w:r>
    </w:p>
    <w:sectPr w:rsidR="00230C00" w:rsidRPr="0018126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F34"/>
    <w:rsid w:val="00181263"/>
    <w:rsid w:val="001E0E2C"/>
    <w:rsid w:val="00230C00"/>
    <w:rsid w:val="00674F34"/>
    <w:rsid w:val="00B26975"/>
    <w:rsid w:val="00C66E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B827F"/>
  <w15:chartTrackingRefBased/>
  <w15:docId w15:val="{A6E8EC04-BE7E-4BB4-9563-A245D15E2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4F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4F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4F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4F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4F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4F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4F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4F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4F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F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4F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4F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4F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4F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4F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4F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4F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4F34"/>
    <w:rPr>
      <w:rFonts w:eastAsiaTheme="majorEastAsia" w:cstheme="majorBidi"/>
      <w:color w:val="272727" w:themeColor="text1" w:themeTint="D8"/>
    </w:rPr>
  </w:style>
  <w:style w:type="paragraph" w:styleId="Title">
    <w:name w:val="Title"/>
    <w:basedOn w:val="Normal"/>
    <w:next w:val="Normal"/>
    <w:link w:val="TitleChar"/>
    <w:uiPriority w:val="10"/>
    <w:qFormat/>
    <w:rsid w:val="00674F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F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4F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F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4F34"/>
    <w:pPr>
      <w:spacing w:before="160"/>
      <w:jc w:val="center"/>
    </w:pPr>
    <w:rPr>
      <w:i/>
      <w:iCs/>
      <w:color w:val="404040" w:themeColor="text1" w:themeTint="BF"/>
    </w:rPr>
  </w:style>
  <w:style w:type="character" w:customStyle="1" w:styleId="QuoteChar">
    <w:name w:val="Quote Char"/>
    <w:basedOn w:val="DefaultParagraphFont"/>
    <w:link w:val="Quote"/>
    <w:uiPriority w:val="29"/>
    <w:rsid w:val="00674F34"/>
    <w:rPr>
      <w:i/>
      <w:iCs/>
      <w:color w:val="404040" w:themeColor="text1" w:themeTint="BF"/>
    </w:rPr>
  </w:style>
  <w:style w:type="paragraph" w:styleId="ListParagraph">
    <w:name w:val="List Paragraph"/>
    <w:basedOn w:val="Normal"/>
    <w:uiPriority w:val="34"/>
    <w:qFormat/>
    <w:rsid w:val="00674F34"/>
    <w:pPr>
      <w:ind w:left="720"/>
      <w:contextualSpacing/>
    </w:pPr>
  </w:style>
  <w:style w:type="character" w:styleId="IntenseEmphasis">
    <w:name w:val="Intense Emphasis"/>
    <w:basedOn w:val="DefaultParagraphFont"/>
    <w:uiPriority w:val="21"/>
    <w:qFormat/>
    <w:rsid w:val="00674F34"/>
    <w:rPr>
      <w:i/>
      <w:iCs/>
      <w:color w:val="0F4761" w:themeColor="accent1" w:themeShade="BF"/>
    </w:rPr>
  </w:style>
  <w:style w:type="paragraph" w:styleId="IntenseQuote">
    <w:name w:val="Intense Quote"/>
    <w:basedOn w:val="Normal"/>
    <w:next w:val="Normal"/>
    <w:link w:val="IntenseQuoteChar"/>
    <w:uiPriority w:val="30"/>
    <w:qFormat/>
    <w:rsid w:val="00674F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4F34"/>
    <w:rPr>
      <w:i/>
      <w:iCs/>
      <w:color w:val="0F4761" w:themeColor="accent1" w:themeShade="BF"/>
    </w:rPr>
  </w:style>
  <w:style w:type="character" w:styleId="IntenseReference">
    <w:name w:val="Intense Reference"/>
    <w:basedOn w:val="DefaultParagraphFont"/>
    <w:uiPriority w:val="32"/>
    <w:qFormat/>
    <w:rsid w:val="00674F3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1060</Words>
  <Characters>7511</Characters>
  <Application>Microsoft Office Word</Application>
  <DocSecurity>0</DocSecurity>
  <Lines>159</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Альбіна Волошина</dc:creator>
  <cp:keywords/>
  <dc:description/>
  <cp:lastModifiedBy>Альбіна Волошина</cp:lastModifiedBy>
  <cp:revision>2</cp:revision>
  <dcterms:created xsi:type="dcterms:W3CDTF">2026-01-08T12:50:00Z</dcterms:created>
  <dcterms:modified xsi:type="dcterms:W3CDTF">2026-01-08T12:50:00Z</dcterms:modified>
</cp:coreProperties>
</file>