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6589" w:rsidRDefault="00E46589" w:rsidP="00E46589">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Умови закупівлі медичних послуг, які будуть надаватись за </w:t>
      </w:r>
      <w:r>
        <w:rPr>
          <w:rFonts w:ascii="Times New Roman" w:eastAsia="Times New Roman" w:hAnsi="Times New Roman" w:cs="Times New Roman"/>
          <w:b/>
          <w:sz w:val="24"/>
          <w:szCs w:val="24"/>
          <w:lang w:val="uk-UA"/>
        </w:rPr>
        <w:t>д</w:t>
      </w:r>
      <w:proofErr w:type="spellStart"/>
      <w:r>
        <w:rPr>
          <w:rFonts w:ascii="Times New Roman" w:eastAsia="Times New Roman" w:hAnsi="Times New Roman" w:cs="Times New Roman"/>
          <w:b/>
          <w:sz w:val="24"/>
          <w:szCs w:val="24"/>
        </w:rPr>
        <w:t>оговором</w:t>
      </w:r>
      <w:proofErr w:type="spellEnd"/>
    </w:p>
    <w:p w:rsidR="00E46589" w:rsidRDefault="00E46589" w:rsidP="00E46589">
      <w:pPr>
        <w:shd w:val="clear" w:color="auto" w:fill="FFFFFF"/>
        <w:spacing w:before="240"/>
        <w:ind w:firstLine="567"/>
        <w:jc w:val="both"/>
        <w:rPr>
          <w:rFonts w:ascii="Times New Roman" w:eastAsia="Times New Roman" w:hAnsi="Times New Roman" w:cs="Times New Roman"/>
          <w:sz w:val="24"/>
          <w:szCs w:val="24"/>
        </w:rPr>
      </w:pPr>
      <w:bookmarkStart w:id="0" w:name="_heading=h.2et92p0" w:colFirst="0" w:colLast="0"/>
      <w:bookmarkEnd w:id="0"/>
      <w:r>
        <w:rPr>
          <w:rFonts w:ascii="Times New Roman" w:eastAsia="Times New Roman" w:hAnsi="Times New Roman" w:cs="Times New Roman"/>
          <w:i/>
          <w:sz w:val="24"/>
          <w:szCs w:val="24"/>
        </w:rPr>
        <w:t>Умови надання послуги:</w:t>
      </w:r>
      <w:r>
        <w:rPr>
          <w:rFonts w:ascii="Times New Roman" w:eastAsia="Times New Roman" w:hAnsi="Times New Roman" w:cs="Times New Roman"/>
          <w:sz w:val="24"/>
          <w:szCs w:val="24"/>
        </w:rPr>
        <w:t xml:space="preserve"> стаціонарно.</w:t>
      </w:r>
    </w:p>
    <w:p w:rsidR="00E46589" w:rsidRDefault="00E46589" w:rsidP="00E46589">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Підстави надання послуги: </w:t>
      </w:r>
    </w:p>
    <w:p w:rsidR="00E46589" w:rsidRDefault="00E46589" w:rsidP="00E46589">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направлення лікаря з надання ПМД, якого обрано за декларацією про вибір лікаря;</w:t>
      </w:r>
    </w:p>
    <w:p w:rsidR="00E46589" w:rsidRDefault="00E46589" w:rsidP="00E46589">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направлення лікуючого лікаря; </w:t>
      </w:r>
    </w:p>
    <w:p w:rsidR="00E46589" w:rsidRDefault="00E46589" w:rsidP="00E46589">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направлення лікаря мобільної паліативної служби;</w:t>
      </w:r>
    </w:p>
    <w:p w:rsidR="00E46589" w:rsidRDefault="00E46589" w:rsidP="00E46589">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переведення з іншого ЗОЗ/клінічного підрозділу ЗОЗ.</w:t>
      </w:r>
    </w:p>
    <w:p w:rsidR="00E46589" w:rsidRDefault="00E46589" w:rsidP="00E46589">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Вимоги до організації надання послуги:</w:t>
      </w:r>
    </w:p>
    <w:p w:rsidR="00E46589" w:rsidRPr="00BD4F51" w:rsidRDefault="00E46589" w:rsidP="00E46589">
      <w:pPr>
        <w:numPr>
          <w:ilvl w:val="0"/>
          <w:numId w:val="12"/>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Наявність структурного підрозділу паліативної допомоги.</w:t>
      </w:r>
    </w:p>
    <w:p w:rsidR="00E46589" w:rsidRPr="00BD4F51" w:rsidRDefault="00E46589" w:rsidP="00E46589">
      <w:pPr>
        <w:numPr>
          <w:ilvl w:val="0"/>
          <w:numId w:val="12"/>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 xml:space="preserve">Наявність створеної за наказом керівника ЗОЗ </w:t>
      </w:r>
      <w:proofErr w:type="spellStart"/>
      <w:r w:rsidRPr="00BD4F51">
        <w:rPr>
          <w:rFonts w:ascii="Times New Roman" w:eastAsia="Times New Roman" w:hAnsi="Times New Roman" w:cs="Times New Roman"/>
          <w:sz w:val="24"/>
          <w:szCs w:val="24"/>
        </w:rPr>
        <w:t>мультидисциплінарної</w:t>
      </w:r>
      <w:proofErr w:type="spellEnd"/>
      <w:r w:rsidRPr="00BD4F51">
        <w:rPr>
          <w:rFonts w:ascii="Times New Roman" w:eastAsia="Times New Roman" w:hAnsi="Times New Roman" w:cs="Times New Roman"/>
          <w:sz w:val="24"/>
          <w:szCs w:val="24"/>
        </w:rPr>
        <w:t xml:space="preserve"> команди для надання послуги відповідно до вимог, визначених специфікаціями. </w:t>
      </w:r>
    </w:p>
    <w:p w:rsidR="00E46589" w:rsidRPr="00BD4F51" w:rsidRDefault="00E46589" w:rsidP="00E46589">
      <w:pPr>
        <w:numPr>
          <w:ilvl w:val="0"/>
          <w:numId w:val="12"/>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 xml:space="preserve">Забезпечення оцінки стану пацієнтів та рівня важкості моторних (фізичних) та когнітивних обмежень за шкалою </w:t>
      </w:r>
      <w:proofErr w:type="spellStart"/>
      <w:r w:rsidRPr="00BD4F51">
        <w:rPr>
          <w:rFonts w:ascii="Times New Roman" w:eastAsia="Times New Roman" w:hAnsi="Times New Roman" w:cs="Times New Roman"/>
          <w:sz w:val="24"/>
          <w:szCs w:val="24"/>
        </w:rPr>
        <w:t>Бартела</w:t>
      </w:r>
      <w:proofErr w:type="spellEnd"/>
      <w:r w:rsidRPr="00BD4F51">
        <w:rPr>
          <w:rFonts w:ascii="Times New Roman" w:eastAsia="Times New Roman" w:hAnsi="Times New Roman" w:cs="Times New Roman"/>
          <w:sz w:val="24"/>
          <w:szCs w:val="24"/>
        </w:rPr>
        <w:t xml:space="preserve"> (</w:t>
      </w:r>
      <w:proofErr w:type="spellStart"/>
      <w:r w:rsidRPr="00BD4F51">
        <w:rPr>
          <w:rFonts w:ascii="Times New Roman" w:eastAsia="Times New Roman" w:hAnsi="Times New Roman" w:cs="Times New Roman"/>
          <w:sz w:val="24"/>
          <w:szCs w:val="24"/>
        </w:rPr>
        <w:t>Activities</w:t>
      </w:r>
      <w:proofErr w:type="spellEnd"/>
      <w:r w:rsidRPr="00BD4F51">
        <w:rPr>
          <w:rFonts w:ascii="Times New Roman" w:eastAsia="Times New Roman" w:hAnsi="Times New Roman" w:cs="Times New Roman"/>
          <w:sz w:val="24"/>
          <w:szCs w:val="24"/>
        </w:rPr>
        <w:t xml:space="preserve"> </w:t>
      </w:r>
      <w:proofErr w:type="spellStart"/>
      <w:r w:rsidRPr="00BD4F51">
        <w:rPr>
          <w:rFonts w:ascii="Times New Roman" w:eastAsia="Times New Roman" w:hAnsi="Times New Roman" w:cs="Times New Roman"/>
          <w:sz w:val="24"/>
          <w:szCs w:val="24"/>
        </w:rPr>
        <w:t>of</w:t>
      </w:r>
      <w:proofErr w:type="spellEnd"/>
      <w:r w:rsidRPr="00BD4F51">
        <w:rPr>
          <w:rFonts w:ascii="Times New Roman" w:eastAsia="Times New Roman" w:hAnsi="Times New Roman" w:cs="Times New Roman"/>
          <w:sz w:val="24"/>
          <w:szCs w:val="24"/>
        </w:rPr>
        <w:t xml:space="preserve"> </w:t>
      </w:r>
      <w:proofErr w:type="spellStart"/>
      <w:r w:rsidRPr="00BD4F51">
        <w:rPr>
          <w:rFonts w:ascii="Times New Roman" w:eastAsia="Times New Roman" w:hAnsi="Times New Roman" w:cs="Times New Roman"/>
          <w:sz w:val="24"/>
          <w:szCs w:val="24"/>
        </w:rPr>
        <w:t>Daily</w:t>
      </w:r>
      <w:proofErr w:type="spellEnd"/>
      <w:r w:rsidRPr="00BD4F51">
        <w:rPr>
          <w:rFonts w:ascii="Times New Roman" w:eastAsia="Times New Roman" w:hAnsi="Times New Roman" w:cs="Times New Roman"/>
          <w:sz w:val="24"/>
          <w:szCs w:val="24"/>
        </w:rPr>
        <w:t xml:space="preserve"> </w:t>
      </w:r>
      <w:proofErr w:type="spellStart"/>
      <w:r w:rsidRPr="00BD4F51">
        <w:rPr>
          <w:rFonts w:ascii="Times New Roman" w:eastAsia="Times New Roman" w:hAnsi="Times New Roman" w:cs="Times New Roman"/>
          <w:sz w:val="24"/>
          <w:szCs w:val="24"/>
        </w:rPr>
        <w:t>Living</w:t>
      </w:r>
      <w:proofErr w:type="spellEnd"/>
      <w:r w:rsidRPr="00BD4F51">
        <w:rPr>
          <w:rFonts w:ascii="Times New Roman" w:eastAsia="Times New Roman" w:hAnsi="Times New Roman" w:cs="Times New Roman"/>
          <w:sz w:val="24"/>
          <w:szCs w:val="24"/>
        </w:rPr>
        <w:t xml:space="preserve"> (ADL), індексом </w:t>
      </w:r>
      <w:proofErr w:type="spellStart"/>
      <w:r w:rsidRPr="00BD4F51">
        <w:rPr>
          <w:rFonts w:ascii="Times New Roman" w:eastAsia="Times New Roman" w:hAnsi="Times New Roman" w:cs="Times New Roman"/>
          <w:sz w:val="24"/>
          <w:szCs w:val="24"/>
        </w:rPr>
        <w:t>Карновського</w:t>
      </w:r>
      <w:proofErr w:type="spellEnd"/>
      <w:r w:rsidRPr="00BD4F51">
        <w:rPr>
          <w:rFonts w:ascii="Times New Roman" w:eastAsia="Times New Roman" w:hAnsi="Times New Roman" w:cs="Times New Roman"/>
          <w:sz w:val="24"/>
          <w:szCs w:val="24"/>
        </w:rPr>
        <w:t>, шкалою потреби у наданні паліативної допомоги (</w:t>
      </w:r>
      <w:proofErr w:type="spellStart"/>
      <w:r w:rsidRPr="00BD4F51">
        <w:rPr>
          <w:rFonts w:ascii="Times New Roman" w:eastAsia="Times New Roman" w:hAnsi="Times New Roman" w:cs="Times New Roman"/>
          <w:sz w:val="24"/>
          <w:szCs w:val="24"/>
        </w:rPr>
        <w:t>Palliative</w:t>
      </w:r>
      <w:proofErr w:type="spellEnd"/>
      <w:r w:rsidRPr="00BD4F51">
        <w:rPr>
          <w:rFonts w:ascii="Times New Roman" w:eastAsia="Times New Roman" w:hAnsi="Times New Roman" w:cs="Times New Roman"/>
          <w:sz w:val="24"/>
          <w:szCs w:val="24"/>
        </w:rPr>
        <w:t xml:space="preserve"> </w:t>
      </w:r>
      <w:proofErr w:type="spellStart"/>
      <w:r w:rsidRPr="00BD4F51">
        <w:rPr>
          <w:rFonts w:ascii="Times New Roman" w:eastAsia="Times New Roman" w:hAnsi="Times New Roman" w:cs="Times New Roman"/>
          <w:sz w:val="24"/>
          <w:szCs w:val="24"/>
        </w:rPr>
        <w:t>Perfomance</w:t>
      </w:r>
      <w:proofErr w:type="spellEnd"/>
      <w:r w:rsidRPr="00BD4F51">
        <w:rPr>
          <w:rFonts w:ascii="Times New Roman" w:eastAsia="Times New Roman" w:hAnsi="Times New Roman" w:cs="Times New Roman"/>
          <w:sz w:val="24"/>
          <w:szCs w:val="24"/>
        </w:rPr>
        <w:t xml:space="preserve"> </w:t>
      </w:r>
      <w:proofErr w:type="spellStart"/>
      <w:r w:rsidRPr="00BD4F51">
        <w:rPr>
          <w:rFonts w:ascii="Times New Roman" w:eastAsia="Times New Roman" w:hAnsi="Times New Roman" w:cs="Times New Roman"/>
          <w:sz w:val="24"/>
          <w:szCs w:val="24"/>
        </w:rPr>
        <w:t>Scale</w:t>
      </w:r>
      <w:proofErr w:type="spellEnd"/>
      <w:r w:rsidRPr="00BD4F51">
        <w:rPr>
          <w:rFonts w:ascii="Times New Roman" w:eastAsia="Times New Roman" w:hAnsi="Times New Roman" w:cs="Times New Roman"/>
          <w:sz w:val="24"/>
          <w:szCs w:val="24"/>
        </w:rPr>
        <w:t>, PPS), шкалою оцінки загального стану онкологічного хворого за шкалою ECOG.</w:t>
      </w:r>
    </w:p>
    <w:p w:rsidR="00E46589" w:rsidRPr="00BD4F51" w:rsidRDefault="00E46589" w:rsidP="00E46589">
      <w:pPr>
        <w:numPr>
          <w:ilvl w:val="0"/>
          <w:numId w:val="12"/>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Забезпечення оцінювання болю за спеціалізованими шкалами, здійснення заходів щодо запобігання розвитку хронічного больового синдрому.</w:t>
      </w:r>
    </w:p>
    <w:p w:rsidR="00E46589" w:rsidRPr="00BD4F51" w:rsidRDefault="00E46589" w:rsidP="00E46589">
      <w:pPr>
        <w:numPr>
          <w:ilvl w:val="0"/>
          <w:numId w:val="12"/>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 xml:space="preserve">Забезпечення складанням плану спостереження пацієнтів, які потребують паліативної допомоги відповідно до чинних нормативно-правових актів щодо надання паліативної допомоги. </w:t>
      </w:r>
    </w:p>
    <w:p w:rsidR="00E46589" w:rsidRPr="00BD4F51" w:rsidRDefault="00E46589" w:rsidP="00E46589">
      <w:pPr>
        <w:numPr>
          <w:ilvl w:val="0"/>
          <w:numId w:val="12"/>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Забезпечення надання спеціалізованої паліативної допомоги, спрямованої на оптимізацію стану пацієнтів, їх функціонування та якості життя, таким групам осіб</w:t>
      </w:r>
      <w:r w:rsidRPr="00BD4F51">
        <w:rPr>
          <w:rFonts w:ascii="Times New Roman" w:eastAsia="Times New Roman" w:hAnsi="Times New Roman" w:cs="Times New Roman"/>
          <w:sz w:val="24"/>
          <w:szCs w:val="24"/>
          <w:lang w:val="uk-UA"/>
        </w:rPr>
        <w:t xml:space="preserve"> (</w:t>
      </w:r>
      <w:r w:rsidRPr="00BD4F51">
        <w:rPr>
          <w:rFonts w:ascii="Times New Roman" w:eastAsia="Times New Roman" w:hAnsi="Times New Roman" w:cs="Times New Roman"/>
          <w:sz w:val="24"/>
          <w:szCs w:val="24"/>
        </w:rPr>
        <w:t>не стосується закладів охорони здоров’я, які надають допомогу виключно дітям</w:t>
      </w:r>
      <w:r w:rsidRPr="00BD4F51">
        <w:rPr>
          <w:rFonts w:ascii="Times New Roman" w:eastAsia="Times New Roman" w:hAnsi="Times New Roman" w:cs="Times New Roman"/>
          <w:sz w:val="24"/>
          <w:szCs w:val="24"/>
          <w:lang w:val="uk-UA"/>
        </w:rPr>
        <w:t>)</w:t>
      </w:r>
      <w:r w:rsidRPr="00BD4F51">
        <w:rPr>
          <w:rFonts w:ascii="Times New Roman" w:eastAsia="Times New Roman" w:hAnsi="Times New Roman" w:cs="Times New Roman"/>
          <w:sz w:val="24"/>
          <w:szCs w:val="24"/>
        </w:rPr>
        <w:t>:</w:t>
      </w:r>
    </w:p>
    <w:p w:rsidR="00E46589" w:rsidRPr="00BD4F51" w:rsidRDefault="00E46589" w:rsidP="00E46589">
      <w:pPr>
        <w:numPr>
          <w:ilvl w:val="0"/>
          <w:numId w:val="17"/>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пацієнтам старше 65 років зі значними психічними чи поведінковими розладами, спричиненими психічним захворюванням, віковим органічним ураженням мозку або фізичним станом;</w:t>
      </w:r>
    </w:p>
    <w:p w:rsidR="00E46589" w:rsidRPr="00BD4F51" w:rsidRDefault="00E46589" w:rsidP="00E46589">
      <w:pPr>
        <w:numPr>
          <w:ilvl w:val="0"/>
          <w:numId w:val="17"/>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пацієнтам з комплексними потребами, зумовленими захворюваннями, пов’язаними зі старінням.</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 xml:space="preserve">Забезпечення проведення лабораторних досліджень, визначених специфікаціями, у ЗОЗ, або на умовах договору </w:t>
      </w:r>
      <w:proofErr w:type="spellStart"/>
      <w:r w:rsidRPr="00BD4F51">
        <w:rPr>
          <w:rFonts w:ascii="Times New Roman" w:eastAsia="Times New Roman" w:hAnsi="Times New Roman" w:cs="Times New Roman"/>
          <w:sz w:val="24"/>
          <w:szCs w:val="24"/>
        </w:rPr>
        <w:t>оренди,або</w:t>
      </w:r>
      <w:proofErr w:type="spellEnd"/>
      <w:r w:rsidRPr="00BD4F51">
        <w:rPr>
          <w:rFonts w:ascii="Times New Roman" w:eastAsia="Times New Roman" w:hAnsi="Times New Roman" w:cs="Times New Roman"/>
          <w:sz w:val="24"/>
          <w:szCs w:val="24"/>
        </w:rPr>
        <w:t xml:space="preserve"> договору </w:t>
      </w:r>
      <w:proofErr w:type="spellStart"/>
      <w:r w:rsidRPr="00BD4F51">
        <w:rPr>
          <w:rFonts w:ascii="Times New Roman" w:eastAsia="Times New Roman" w:hAnsi="Times New Roman" w:cs="Times New Roman"/>
          <w:sz w:val="24"/>
          <w:szCs w:val="24"/>
        </w:rPr>
        <w:t>підряду</w:t>
      </w:r>
      <w:proofErr w:type="spellEnd"/>
      <w:r w:rsidRPr="00BD4F51">
        <w:rPr>
          <w:rFonts w:ascii="Times New Roman" w:eastAsia="Times New Roman" w:hAnsi="Times New Roman" w:cs="Times New Roman"/>
          <w:sz w:val="24"/>
          <w:szCs w:val="24"/>
        </w:rPr>
        <w:t>, або на інших умовах користування.</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Забезпечення проведення  електрокардіографії (ЕКГ) за місцем надання медичних послуг.</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 xml:space="preserve">Забезпечення лікарського спостереження та цілодобового </w:t>
      </w:r>
      <w:proofErr w:type="spellStart"/>
      <w:r w:rsidRPr="00BD4F51">
        <w:rPr>
          <w:rFonts w:ascii="Times New Roman" w:eastAsia="Times New Roman" w:hAnsi="Times New Roman" w:cs="Times New Roman"/>
          <w:sz w:val="24"/>
          <w:szCs w:val="24"/>
        </w:rPr>
        <w:t>медсестринського</w:t>
      </w:r>
      <w:proofErr w:type="spellEnd"/>
      <w:r w:rsidRPr="00BD4F51">
        <w:rPr>
          <w:rFonts w:ascii="Times New Roman" w:eastAsia="Times New Roman" w:hAnsi="Times New Roman" w:cs="Times New Roman"/>
          <w:sz w:val="24"/>
          <w:szCs w:val="24"/>
        </w:rPr>
        <w:t xml:space="preserve"> догляду.</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 xml:space="preserve">Забезпечення пацієнтів </w:t>
      </w:r>
      <w:proofErr w:type="spellStart"/>
      <w:r w:rsidRPr="00BD4F51">
        <w:rPr>
          <w:rFonts w:ascii="Times New Roman" w:eastAsia="Times New Roman" w:hAnsi="Times New Roman" w:cs="Times New Roman"/>
          <w:sz w:val="24"/>
          <w:szCs w:val="24"/>
        </w:rPr>
        <w:t>асистивними</w:t>
      </w:r>
      <w:proofErr w:type="spellEnd"/>
      <w:r w:rsidRPr="00BD4F51">
        <w:rPr>
          <w:rFonts w:ascii="Times New Roman" w:eastAsia="Times New Roman" w:hAnsi="Times New Roman" w:cs="Times New Roman"/>
          <w:sz w:val="24"/>
          <w:szCs w:val="24"/>
        </w:rPr>
        <w:t xml:space="preserve"> і технічними засобами для мобільності на весь період перебування в ЗОЗ за місцем надання послуги.</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Забезпечення проведення консультацій, зокрема із застосуванням методів і засобів телемедицини (</w:t>
      </w:r>
      <w:proofErr w:type="spellStart"/>
      <w:r w:rsidRPr="00BD4F51">
        <w:rPr>
          <w:rFonts w:ascii="Times New Roman" w:eastAsia="Times New Roman" w:hAnsi="Times New Roman" w:cs="Times New Roman"/>
          <w:sz w:val="24"/>
          <w:szCs w:val="24"/>
        </w:rPr>
        <w:t>телеконсультування</w:t>
      </w:r>
      <w:proofErr w:type="spellEnd"/>
      <w:r w:rsidRPr="00BD4F51">
        <w:rPr>
          <w:rFonts w:ascii="Times New Roman" w:eastAsia="Times New Roman" w:hAnsi="Times New Roman" w:cs="Times New Roman"/>
          <w:sz w:val="24"/>
          <w:szCs w:val="24"/>
        </w:rPr>
        <w:t xml:space="preserve"> у режимі реального часу).</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 xml:space="preserve">Забезпечення харчуванням під час знаходження пацієнта у ЗОЗ. </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Забезпечення координації, доступності, планування, безперервності та наступності відповідно до побажань пацієнтів щодо вибору місця лікування і місця смерті.</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w:t>
      </w:r>
      <w:r w:rsidRPr="00BD4F51">
        <w:rPr>
          <w:rFonts w:ascii="Times New Roman" w:eastAsia="Times New Roman" w:hAnsi="Times New Roman" w:cs="Times New Roman"/>
          <w:sz w:val="24"/>
          <w:szCs w:val="24"/>
        </w:rPr>
        <w:lastRenderedPageBreak/>
        <w:t>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Інформування пацієнтів, членів родини та/або законних представників, та/або осіб, які здійснюють догляд за пацієнтами, щодо можливостей профілактики та лікування, залучення їх до ухвалення рішень щодо здоров'я пацієнтів, узгодження плану лікування відповідно до їх очікувань та можливостей.</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Забезпечення права пацієнтів, які перебувають у відділенні/ЗОЗ паліативної допомоги, на допуск до них відвідувачів 24 години на добу в будь-який день тижня за умови дотримання протиепідемічних та карантинних заходів у період епідемії інфекційних захворювань.</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 xml:space="preserve">Наявність плану протиепідемічної готовності/реагування на випадок виявлення особливо небезпечних інфекційних </w:t>
      </w:r>
      <w:proofErr w:type="spellStart"/>
      <w:r w:rsidRPr="00BD4F51">
        <w:rPr>
          <w:rFonts w:ascii="Times New Roman" w:eastAsia="Times New Roman" w:hAnsi="Times New Roman" w:cs="Times New Roman"/>
          <w:sz w:val="24"/>
          <w:szCs w:val="24"/>
        </w:rPr>
        <w:t>хвороб</w:t>
      </w:r>
      <w:proofErr w:type="spellEnd"/>
      <w:r w:rsidRPr="00BD4F51">
        <w:rPr>
          <w:rFonts w:ascii="Times New Roman" w:eastAsia="Times New Roman" w:hAnsi="Times New Roman" w:cs="Times New Roman"/>
          <w:sz w:val="24"/>
          <w:szCs w:val="24"/>
        </w:rPr>
        <w:t>.</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надавача медичних послуг для забезпечення прав пацієнтів на отримання медичної допомоги необхідного обсягу та належної якості.</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BD4F51">
        <w:rPr>
          <w:rFonts w:ascii="Times New Roman" w:eastAsia="Times New Roman" w:hAnsi="Times New Roman" w:cs="Times New Roman"/>
          <w:sz w:val="24"/>
          <w:szCs w:val="24"/>
        </w:rPr>
        <w:t>закупівель</w:t>
      </w:r>
      <w:proofErr w:type="spellEnd"/>
      <w:r w:rsidRPr="00BD4F51">
        <w:rPr>
          <w:rFonts w:ascii="Times New Roman" w:eastAsia="Times New Roman" w:hAnsi="Times New Roman" w:cs="Times New Roman"/>
          <w:sz w:val="24"/>
          <w:szCs w:val="24"/>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Забезпечення права пацієнтів на отримання духовної опіки (на їх прохання).</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w:t>
      </w:r>
    </w:p>
    <w:p w:rsidR="00E46589" w:rsidRPr="00BD4F51" w:rsidRDefault="00E46589" w:rsidP="00E46589">
      <w:pPr>
        <w:numPr>
          <w:ilvl w:val="0"/>
          <w:numId w:val="8"/>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E46589" w:rsidRPr="00BD4F51" w:rsidRDefault="00E46589" w:rsidP="00E46589">
      <w:pPr>
        <w:numPr>
          <w:ilvl w:val="0"/>
          <w:numId w:val="8"/>
        </w:numPr>
        <w:shd w:val="clear" w:color="auto" w:fill="FFFFFF"/>
        <w:spacing w:after="240"/>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 xml:space="preserve">Забезпечення дотримання принципів </w:t>
      </w:r>
      <w:proofErr w:type="spellStart"/>
      <w:r w:rsidRPr="00BD4F51">
        <w:rPr>
          <w:rFonts w:ascii="Times New Roman" w:eastAsia="Times New Roman" w:hAnsi="Times New Roman" w:cs="Times New Roman"/>
          <w:sz w:val="24"/>
          <w:szCs w:val="24"/>
        </w:rPr>
        <w:t>безбар’єрності</w:t>
      </w:r>
      <w:proofErr w:type="spellEnd"/>
      <w:r w:rsidRPr="00BD4F51">
        <w:rPr>
          <w:rFonts w:ascii="Times New Roman" w:eastAsia="Times New Roman" w:hAnsi="Times New Roman" w:cs="Times New Roman"/>
          <w:sz w:val="24"/>
          <w:szCs w:val="24"/>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E46589" w:rsidRPr="00BD4F51" w:rsidRDefault="00E46589" w:rsidP="00E46589">
      <w:pPr>
        <w:keepLines/>
        <w:numPr>
          <w:ilvl w:val="0"/>
          <w:numId w:val="8"/>
        </w:numPr>
        <w:shd w:val="clear" w:color="auto" w:fill="FFFFFF"/>
        <w:spacing w:line="240" w:lineRule="auto"/>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w:t>
      </w:r>
    </w:p>
    <w:p w:rsidR="00E46589" w:rsidRPr="00BD4F51" w:rsidRDefault="00E46589" w:rsidP="00E46589">
      <w:pPr>
        <w:shd w:val="clear" w:color="auto" w:fill="FFFFFF"/>
        <w:ind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 xml:space="preserve"> </w:t>
      </w:r>
    </w:p>
    <w:p w:rsidR="00E46589" w:rsidRDefault="00E46589" w:rsidP="00E46589">
      <w:pPr>
        <w:shd w:val="clear" w:color="auto" w:fill="FFFFFF"/>
        <w:ind w:firstLine="567"/>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Додаткові вимоги до організації надання послуги:</w:t>
      </w:r>
    </w:p>
    <w:p w:rsidR="00E46589" w:rsidRDefault="00E46589" w:rsidP="00E46589">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Наявність щонайменше 2 окремих сімейних палат, обладнаних відповідно до табеля оснащення профільного відділення, для сумісного перебування членів родини пацієнтів або батьків, або інших законних представників разом з пацієнтами упродовж надання йому медичних послуг та/або реабілітаційних послуг у сфері охорони здоров'я.</w:t>
      </w:r>
    </w:p>
    <w:p w:rsidR="00E46589" w:rsidRDefault="00E46589" w:rsidP="00E46589">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Проведення необхідних лабораторних досліджень, зокрема:</w:t>
      </w:r>
    </w:p>
    <w:p w:rsidR="00E46589" w:rsidRDefault="00E46589" w:rsidP="00E46589">
      <w:pPr>
        <w:numPr>
          <w:ilvl w:val="0"/>
          <w:numId w:val="10"/>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біохімічний аналіз крові (загальний білок, альфа-амілаза, </w:t>
      </w:r>
      <w:proofErr w:type="spellStart"/>
      <w:r>
        <w:rPr>
          <w:rFonts w:ascii="Times New Roman" w:eastAsia="Times New Roman" w:hAnsi="Times New Roman" w:cs="Times New Roman"/>
          <w:sz w:val="24"/>
          <w:szCs w:val="24"/>
        </w:rPr>
        <w:t>аспартатамінотрансфераза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аланінамінотрансфераза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АлАТ</w:t>
      </w:r>
      <w:proofErr w:type="spellEnd"/>
      <w:r>
        <w:rPr>
          <w:rFonts w:ascii="Times New Roman" w:eastAsia="Times New Roman" w:hAnsi="Times New Roman" w:cs="Times New Roman"/>
          <w:sz w:val="24"/>
          <w:szCs w:val="24"/>
        </w:rPr>
        <w:t xml:space="preserve">), білірубін і його фракції (загальний, прямий, непрямий), креатинін, сечовина, сечова кислота, електроліти: калій, хлор, натрій, магній), С-реактивний білок; </w:t>
      </w:r>
    </w:p>
    <w:p w:rsidR="00E46589" w:rsidRDefault="00E46589" w:rsidP="00E46589">
      <w:pPr>
        <w:numPr>
          <w:ilvl w:val="0"/>
          <w:numId w:val="10"/>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бактеріологічні дослідження;</w:t>
      </w:r>
    </w:p>
    <w:p w:rsidR="00E46589" w:rsidRDefault="00E46589" w:rsidP="00E46589">
      <w:pPr>
        <w:numPr>
          <w:ilvl w:val="0"/>
          <w:numId w:val="10"/>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лабораторні дослідження відповідно до галузевих стандартів.</w:t>
      </w:r>
    </w:p>
    <w:p w:rsidR="00E46589" w:rsidRDefault="00E46589" w:rsidP="00E46589">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необхідних інструментальних обстежень, зокрема:</w:t>
      </w:r>
    </w:p>
    <w:p w:rsidR="00E46589" w:rsidRDefault="00E46589" w:rsidP="00E46589">
      <w:pPr>
        <w:numPr>
          <w:ilvl w:val="0"/>
          <w:numId w:val="9"/>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ультразвукові дослідження;</w:t>
      </w:r>
    </w:p>
    <w:p w:rsidR="00E46589" w:rsidRDefault="00E46589" w:rsidP="00E46589">
      <w:pPr>
        <w:numPr>
          <w:ilvl w:val="0"/>
          <w:numId w:val="9"/>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рентгенологічні дослідження;</w:t>
      </w:r>
    </w:p>
    <w:p w:rsidR="00E46589" w:rsidRDefault="00E46589" w:rsidP="00E46589">
      <w:pPr>
        <w:numPr>
          <w:ilvl w:val="0"/>
          <w:numId w:val="9"/>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інструментальні дослідження відповідно до галузевих стандартів.</w:t>
      </w:r>
    </w:p>
    <w:p w:rsidR="00E46589" w:rsidRDefault="00E46589" w:rsidP="00E46589">
      <w:pPr>
        <w:numPr>
          <w:ilvl w:val="0"/>
          <w:numId w:val="1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лікування хронічного больового синдрому, зокрема з використанням наркотичних засобів, психотропних речовин та прекурсорів.</w:t>
      </w:r>
    </w:p>
    <w:p w:rsidR="00E46589" w:rsidRDefault="00E46589" w:rsidP="00E46589">
      <w:pPr>
        <w:numPr>
          <w:ilvl w:val="0"/>
          <w:numId w:val="1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надання спеціалізованої паліативної допомоги </w:t>
      </w:r>
      <w:proofErr w:type="spellStart"/>
      <w:r>
        <w:rPr>
          <w:rFonts w:ascii="Times New Roman" w:eastAsia="Times New Roman" w:hAnsi="Times New Roman" w:cs="Times New Roman"/>
          <w:sz w:val="24"/>
          <w:szCs w:val="24"/>
        </w:rPr>
        <w:t>мультидисциплінарною</w:t>
      </w:r>
      <w:proofErr w:type="spellEnd"/>
      <w:r>
        <w:rPr>
          <w:rFonts w:ascii="Times New Roman" w:eastAsia="Times New Roman" w:hAnsi="Times New Roman" w:cs="Times New Roman"/>
          <w:sz w:val="24"/>
          <w:szCs w:val="24"/>
        </w:rPr>
        <w:t xml:space="preserve"> командою з метою оптимізації стану пацієнтів, їх функціонування та якості життя.</w:t>
      </w:r>
    </w:p>
    <w:p w:rsidR="00E46589" w:rsidRDefault="00E46589" w:rsidP="00E46589">
      <w:pPr>
        <w:numPr>
          <w:ilvl w:val="0"/>
          <w:numId w:val="1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надання кисневої та/або респіраторної підтримки: СРАР терапії та/або </w:t>
      </w:r>
      <w:proofErr w:type="spellStart"/>
      <w:r>
        <w:rPr>
          <w:rFonts w:ascii="Times New Roman" w:eastAsia="Times New Roman" w:hAnsi="Times New Roman" w:cs="Times New Roman"/>
          <w:sz w:val="24"/>
          <w:szCs w:val="24"/>
        </w:rPr>
        <w:t>неінвазивної</w:t>
      </w:r>
      <w:proofErr w:type="spellEnd"/>
      <w:r>
        <w:rPr>
          <w:rFonts w:ascii="Times New Roman" w:eastAsia="Times New Roman" w:hAnsi="Times New Roman" w:cs="Times New Roman"/>
          <w:sz w:val="24"/>
          <w:szCs w:val="24"/>
        </w:rPr>
        <w:t xml:space="preserve"> вентиляції </w:t>
      </w:r>
      <w:proofErr w:type="spellStart"/>
      <w:r>
        <w:rPr>
          <w:rFonts w:ascii="Times New Roman" w:eastAsia="Times New Roman" w:hAnsi="Times New Roman" w:cs="Times New Roman"/>
          <w:sz w:val="24"/>
          <w:szCs w:val="24"/>
        </w:rPr>
        <w:t>легенів</w:t>
      </w:r>
      <w:proofErr w:type="spellEnd"/>
      <w:r>
        <w:rPr>
          <w:rFonts w:ascii="Times New Roman" w:eastAsia="Times New Roman" w:hAnsi="Times New Roman" w:cs="Times New Roman"/>
          <w:sz w:val="24"/>
          <w:szCs w:val="24"/>
        </w:rPr>
        <w:t xml:space="preserve">, та/або </w:t>
      </w:r>
      <w:proofErr w:type="spellStart"/>
      <w:r>
        <w:rPr>
          <w:rFonts w:ascii="Times New Roman" w:eastAsia="Times New Roman" w:hAnsi="Times New Roman" w:cs="Times New Roman"/>
          <w:sz w:val="24"/>
          <w:szCs w:val="24"/>
        </w:rPr>
        <w:t>інвазивної</w:t>
      </w:r>
      <w:proofErr w:type="spellEnd"/>
      <w:r>
        <w:rPr>
          <w:rFonts w:ascii="Times New Roman" w:eastAsia="Times New Roman" w:hAnsi="Times New Roman" w:cs="Times New Roman"/>
          <w:sz w:val="24"/>
          <w:szCs w:val="24"/>
        </w:rPr>
        <w:t xml:space="preserve"> вентиляції </w:t>
      </w:r>
      <w:proofErr w:type="spellStart"/>
      <w:r>
        <w:rPr>
          <w:rFonts w:ascii="Times New Roman" w:eastAsia="Times New Roman" w:hAnsi="Times New Roman" w:cs="Times New Roman"/>
          <w:sz w:val="24"/>
          <w:szCs w:val="24"/>
        </w:rPr>
        <w:t>легенів</w:t>
      </w:r>
      <w:proofErr w:type="spellEnd"/>
      <w:r>
        <w:rPr>
          <w:rFonts w:ascii="Times New Roman" w:eastAsia="Times New Roman" w:hAnsi="Times New Roman" w:cs="Times New Roman"/>
          <w:sz w:val="24"/>
          <w:szCs w:val="24"/>
        </w:rPr>
        <w:t xml:space="preserve"> (за показаннями).</w:t>
      </w:r>
    </w:p>
    <w:p w:rsidR="00E46589" w:rsidRDefault="00E46589" w:rsidP="00E46589">
      <w:pPr>
        <w:numPr>
          <w:ilvl w:val="0"/>
          <w:numId w:val="1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координації, доступності, планування, безперервності та наступності відповідно до побажань пацієнтів щодо вибору місця лікування і місця смерті із забезпеченням можливості одночасного отримання </w:t>
      </w:r>
      <w:proofErr w:type="spellStart"/>
      <w:r>
        <w:rPr>
          <w:rFonts w:ascii="Times New Roman" w:eastAsia="Times New Roman" w:hAnsi="Times New Roman" w:cs="Times New Roman"/>
          <w:sz w:val="24"/>
          <w:szCs w:val="24"/>
        </w:rPr>
        <w:t>куративного</w:t>
      </w:r>
      <w:proofErr w:type="spellEnd"/>
      <w:r>
        <w:rPr>
          <w:rFonts w:ascii="Times New Roman" w:eastAsia="Times New Roman" w:hAnsi="Times New Roman" w:cs="Times New Roman"/>
          <w:sz w:val="24"/>
          <w:szCs w:val="24"/>
        </w:rPr>
        <w:t xml:space="preserve"> лікування (для дітей) та паліативної допомоги.</w:t>
      </w:r>
    </w:p>
    <w:p w:rsidR="00E46589" w:rsidRDefault="00E46589" w:rsidP="00E46589">
      <w:pPr>
        <w:numPr>
          <w:ilvl w:val="0"/>
          <w:numId w:val="13"/>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консультування спеціалістами паліативної служби для лікарів-спеціалістів інших напрямів надання медичної допомоги, які працюють в інших відділеннях та/або ЗОЗ, де отримують лікування пацієнти, які потребують паліативної допомоги, зокрема за допомогою засобів телекомунікації, з обов’язковою фіксацією наданих рекомендацій в первинній медичній документації.</w:t>
      </w:r>
    </w:p>
    <w:p w:rsidR="00E46589" w:rsidRDefault="00E46589" w:rsidP="00E46589">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Вимоги до спеціалістів та кількості фахівців, які працюють на посадах:</w:t>
      </w:r>
    </w:p>
    <w:p w:rsidR="00E46589" w:rsidRDefault="00E46589" w:rsidP="00E46589">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За місцем надання медичних послуг:</w:t>
      </w:r>
    </w:p>
    <w:p w:rsidR="00E46589" w:rsidRPr="00BD4F51" w:rsidRDefault="00E46589" w:rsidP="00E46589">
      <w:pPr>
        <w:pStyle w:val="a3"/>
        <w:numPr>
          <w:ilvl w:val="1"/>
          <w:numId w:val="24"/>
        </w:numPr>
        <w:shd w:val="clear" w:color="auto" w:fill="FFFFFF"/>
        <w:ind w:left="0" w:firstLine="567"/>
        <w:jc w:val="both"/>
        <w:rPr>
          <w:rFonts w:ascii="Times New Roman" w:hAnsi="Times New Roman"/>
          <w:sz w:val="24"/>
          <w:szCs w:val="24"/>
        </w:rPr>
      </w:pPr>
      <w:r w:rsidRPr="00BD4F51">
        <w:rPr>
          <w:rFonts w:ascii="Times New Roman" w:hAnsi="Times New Roman"/>
          <w:sz w:val="24"/>
          <w:szCs w:val="24"/>
        </w:rPr>
        <w:t>Лікар-акушер-гінеколог та/або лікар-гінеколог дитячого та підліткового віку,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лікар-гематолог-онколог дитячий, та/або лікар-кардіолог, та/або лікар-кардіолог дитячий, та/або лікар-</w:t>
      </w:r>
      <w:proofErr w:type="spellStart"/>
      <w:r w:rsidRPr="00BD4F51">
        <w:rPr>
          <w:rFonts w:ascii="Times New Roman" w:hAnsi="Times New Roman"/>
          <w:sz w:val="24"/>
          <w:szCs w:val="24"/>
        </w:rPr>
        <w:t>кардіоревматолог</w:t>
      </w:r>
      <w:proofErr w:type="spellEnd"/>
      <w:r w:rsidRPr="00BD4F51">
        <w:rPr>
          <w:rFonts w:ascii="Times New Roman" w:hAnsi="Times New Roman"/>
          <w:sz w:val="24"/>
          <w:szCs w:val="24"/>
        </w:rPr>
        <w:t xml:space="preserve"> дитячий, та/або лікар-невропатолог, та/або лікар-невролог дитячий, </w:t>
      </w:r>
      <w:r w:rsidRPr="00BD4F51">
        <w:rPr>
          <w:rFonts w:ascii="Times New Roman" w:hAnsi="Times New Roman"/>
          <w:bCs/>
          <w:sz w:val="24"/>
          <w:szCs w:val="24"/>
        </w:rPr>
        <w:t>та/або лікар-ендокринолог, та/або лікар-ендокринолог дитячий</w:t>
      </w:r>
      <w:r w:rsidRPr="00BD4F51">
        <w:rPr>
          <w:rFonts w:ascii="Times New Roman" w:hAnsi="Times New Roman"/>
          <w:sz w:val="24"/>
          <w:szCs w:val="24"/>
        </w:rPr>
        <w:t>, та/або лікар-нефролог, та/або лікар-нефролог дитячий, та/або лікар-</w:t>
      </w:r>
      <w:proofErr w:type="spellStart"/>
      <w:r w:rsidRPr="00BD4F51">
        <w:rPr>
          <w:rFonts w:ascii="Times New Roman" w:hAnsi="Times New Roman"/>
          <w:sz w:val="24"/>
          <w:szCs w:val="24"/>
        </w:rPr>
        <w:t>пульмонолог</w:t>
      </w:r>
      <w:proofErr w:type="spellEnd"/>
      <w:r w:rsidRPr="00BD4F51">
        <w:rPr>
          <w:rFonts w:ascii="Times New Roman" w:hAnsi="Times New Roman"/>
          <w:sz w:val="24"/>
          <w:szCs w:val="24"/>
        </w:rPr>
        <w:t>, та/або лікар-</w:t>
      </w:r>
      <w:proofErr w:type="spellStart"/>
      <w:r w:rsidRPr="00BD4F51">
        <w:rPr>
          <w:rFonts w:ascii="Times New Roman" w:hAnsi="Times New Roman"/>
          <w:sz w:val="24"/>
          <w:szCs w:val="24"/>
        </w:rPr>
        <w:t>пульмонолог</w:t>
      </w:r>
      <w:proofErr w:type="spellEnd"/>
      <w:r w:rsidRPr="00BD4F51">
        <w:rPr>
          <w:rFonts w:ascii="Times New Roman" w:hAnsi="Times New Roman"/>
          <w:sz w:val="24"/>
          <w:szCs w:val="24"/>
        </w:rPr>
        <w:t xml:space="preserve"> дитячий, та/або лікар-терапевт, та/або лікар-педіатр, та/або лікар-фізіотерапевт, та/або лікар-гінеколог-онколог, та/або лікар-уролог, та/або лікар-уролог дитячий, та/або лікар-хірург, та/або лікар-хірург дитячий, та/або лікар-хірург-онколог, та/або лікар-нейрохірург, та/або лікар-нейрохірург дитячий, та/або лікар-онколог, та/або лікар-онколог дитячий, та/або лікар-отоларинголог-онколог, та/або лікар-отоларинголог, та/або лікар-отоларинголог дитячий, та/або лікар-психіатр, та/або лікар-фтизіатр, та/або лікар-фтизіатр дитячий, та/або лікар-інфекціоніст,  та/або лікар-інфекціоніст дитячий, та/або лікар з лікувальної фізкультури і спортивної медицини, та/або лікар з лікувальної фізкультури, та/або лікар фізичної та </w:t>
      </w:r>
      <w:r w:rsidRPr="00BD4F51">
        <w:rPr>
          <w:rFonts w:ascii="Times New Roman" w:hAnsi="Times New Roman"/>
          <w:sz w:val="24"/>
          <w:szCs w:val="24"/>
        </w:rPr>
        <w:lastRenderedPageBreak/>
        <w:t>реабілітаційної медицини, та/або лікар медицини невідкладних станів, які пройшли відповідну підготовку (цикл тематичного удосконалення, цикл стажування) за напрямом «Паліативна допомога» – щонайменше 2 особи із зазначеного переліку, які працюють за основним місцем роботи в цьому ЗОЗ.</w:t>
      </w:r>
    </w:p>
    <w:p w:rsidR="00E46589" w:rsidRPr="00BD4F51" w:rsidRDefault="00E46589" w:rsidP="00E46589">
      <w:pPr>
        <w:pStyle w:val="a3"/>
        <w:numPr>
          <w:ilvl w:val="1"/>
          <w:numId w:val="24"/>
        </w:numPr>
        <w:shd w:val="clear" w:color="auto" w:fill="FFFFFF"/>
        <w:spacing w:before="240"/>
        <w:ind w:left="0" w:firstLine="567"/>
        <w:jc w:val="both"/>
        <w:rPr>
          <w:rFonts w:ascii="Times New Roman" w:hAnsi="Times New Roman"/>
          <w:sz w:val="24"/>
          <w:szCs w:val="24"/>
        </w:rPr>
      </w:pPr>
      <w:r w:rsidRPr="00BD4F51">
        <w:rPr>
          <w:rFonts w:ascii="Times New Roman" w:hAnsi="Times New Roman"/>
          <w:sz w:val="24"/>
          <w:szCs w:val="24"/>
        </w:rPr>
        <w:t>Сестра медична (брат медичний) – щонайменше 4 особи, які працюють за основним місцем роботи в цьому ЗОЗ (цілодобовий пост).</w:t>
      </w:r>
    </w:p>
    <w:p w:rsidR="00E46589" w:rsidRDefault="00E46589" w:rsidP="00E46589">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У ЗОЗ:</w:t>
      </w:r>
    </w:p>
    <w:p w:rsidR="00E46589" w:rsidRDefault="00E46589" w:rsidP="00E46589">
      <w:pPr>
        <w:shd w:val="clear" w:color="auto" w:fill="FFFFFF"/>
        <w:ind w:left="8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Лікар-психолог та/або психолог, та/або лікар-психотерапевт, та/або психотерапевт, та/або клінічний психолог – щонайменше 1 особа із зазначеного переліку, яка працює або за основним місцем роботи в цьому ЗОЗ, або за сумісництвом.</w:t>
      </w:r>
    </w:p>
    <w:p w:rsidR="00E46589" w:rsidRDefault="00E46589" w:rsidP="00E46589">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Додаткові вимоги до спеціалістів та кількості фахівців, які працюють на посадах:</w:t>
      </w:r>
    </w:p>
    <w:p w:rsidR="00E46589" w:rsidRDefault="00E46589" w:rsidP="00E46589">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За місцем надання медичних послуг: </w:t>
      </w:r>
    </w:p>
    <w:p w:rsidR="00E46589" w:rsidRPr="00BD4F51" w:rsidRDefault="00E46589" w:rsidP="00E46589">
      <w:pPr>
        <w:pStyle w:val="a3"/>
        <w:numPr>
          <w:ilvl w:val="1"/>
          <w:numId w:val="25"/>
        </w:numPr>
        <w:shd w:val="clear" w:color="auto" w:fill="FFFFFF"/>
        <w:ind w:left="0" w:firstLine="567"/>
        <w:jc w:val="both"/>
        <w:rPr>
          <w:rFonts w:ascii="Times New Roman" w:hAnsi="Times New Roman"/>
          <w:sz w:val="24"/>
          <w:szCs w:val="24"/>
        </w:rPr>
      </w:pPr>
      <w:r w:rsidRPr="00BD4F51">
        <w:rPr>
          <w:rFonts w:ascii="Times New Roman" w:hAnsi="Times New Roman"/>
          <w:sz w:val="24"/>
          <w:szCs w:val="24"/>
        </w:rPr>
        <w:t xml:space="preserve">Лікар-акушер-гінеколог та/або лікар-гінеколог дитячого та підліткового віку, та/або лікар-анестезіолог, та/або лікар-анестезіолог дитячий, та/або лікар-ендокринолог, та/або лікар-гастроентеролог, та/або лікар-гастроентеролог дитячий, </w:t>
      </w:r>
      <w:r w:rsidRPr="00BD4F51">
        <w:rPr>
          <w:rFonts w:ascii="Times New Roman" w:hAnsi="Times New Roman"/>
          <w:bCs/>
          <w:sz w:val="24"/>
          <w:szCs w:val="24"/>
        </w:rPr>
        <w:t>та/або лікар-ендокринолог, та/або лікар-ендокринолог дитячий</w:t>
      </w:r>
      <w:r w:rsidRPr="00BD4F51">
        <w:rPr>
          <w:rFonts w:ascii="Times New Roman" w:hAnsi="Times New Roman"/>
          <w:sz w:val="24"/>
          <w:szCs w:val="24"/>
        </w:rPr>
        <w:t>, та/або лікар-гематолог, та/або лікар-гематолог дитячий, та/або лікар-гематолог-онколог дитячий, та/або лікар-кардіолог, та/або лікар-кардіолог дитячий, та/або лікар-</w:t>
      </w:r>
      <w:proofErr w:type="spellStart"/>
      <w:r w:rsidRPr="00BD4F51">
        <w:rPr>
          <w:rFonts w:ascii="Times New Roman" w:hAnsi="Times New Roman"/>
          <w:sz w:val="24"/>
          <w:szCs w:val="24"/>
        </w:rPr>
        <w:t>кардіоревматолог</w:t>
      </w:r>
      <w:proofErr w:type="spellEnd"/>
      <w:r w:rsidRPr="00BD4F51">
        <w:rPr>
          <w:rFonts w:ascii="Times New Roman" w:hAnsi="Times New Roman"/>
          <w:sz w:val="24"/>
          <w:szCs w:val="24"/>
        </w:rPr>
        <w:t xml:space="preserve"> дитячий, та/або лікар-невропатолог, та/або лікар-невролог дитячий, та/або лікар-нефролог, та/або лікар-нефролог дитячий, та/або лікар-</w:t>
      </w:r>
      <w:proofErr w:type="spellStart"/>
      <w:r w:rsidRPr="00BD4F51">
        <w:rPr>
          <w:rFonts w:ascii="Times New Roman" w:hAnsi="Times New Roman"/>
          <w:sz w:val="24"/>
          <w:szCs w:val="24"/>
        </w:rPr>
        <w:t>пульмонолог</w:t>
      </w:r>
      <w:proofErr w:type="spellEnd"/>
      <w:r w:rsidRPr="00BD4F51">
        <w:rPr>
          <w:rFonts w:ascii="Times New Roman" w:hAnsi="Times New Roman"/>
          <w:sz w:val="24"/>
          <w:szCs w:val="24"/>
        </w:rPr>
        <w:t>, та/або лікар-</w:t>
      </w:r>
      <w:proofErr w:type="spellStart"/>
      <w:r w:rsidRPr="00BD4F51">
        <w:rPr>
          <w:rFonts w:ascii="Times New Roman" w:hAnsi="Times New Roman"/>
          <w:sz w:val="24"/>
          <w:szCs w:val="24"/>
        </w:rPr>
        <w:t>пульмонолог</w:t>
      </w:r>
      <w:proofErr w:type="spellEnd"/>
      <w:r w:rsidRPr="00BD4F51">
        <w:rPr>
          <w:rFonts w:ascii="Times New Roman" w:hAnsi="Times New Roman"/>
          <w:sz w:val="24"/>
          <w:szCs w:val="24"/>
        </w:rPr>
        <w:t xml:space="preserve"> дитячий, та/або лікар-терапевт, та/або лікар-педіатр, та/або лікар-фізіотерапевт, та/або лікар-гінеколог-онколог, та/або лікар-уролог, та/або лікар-уролог дитячий, та/або лікар-хірург, та/або лікар-хірург дитячий, та/або лікар-хірург-онколог, та/або лікар-нейрохірург, та/або лікар-нейрохірург дитячий, та/або лікар-онколог, та/або лікар-онколог дитячий, та/або лікар-отоларинголог-онколог, та/або лікар-отоларинголог, та/або лікар-отоларинголог дитячий, та/або лікар-психіатр, та/або лікар-фтизіатр, та/або лікар-фтизіатр дитячий, та/або лікар-інфекціоніст,  та/або лікар-інфекціоніст дитячий, та/або лікар з лікувальної фізкультури і спортивної медицини, та/або лікар з лікувальної фізкультури, та/або лікар фізичної та реабілітаційної медицини, та/або лікар медицини невідкладних станів, які пройшли відповідну підготовку (цикл тематичного удосконалення, цикл стажування) за напрямом «Паліативна допомога» – щонайменше 2 особи із зазначеного переліку додатково до основного переліку, які працюють за основним місцем роботи в цьому ЗОЗ.</w:t>
      </w:r>
    </w:p>
    <w:p w:rsidR="00E46589" w:rsidRPr="00BD4F51" w:rsidRDefault="00E46589" w:rsidP="00E46589">
      <w:pPr>
        <w:pStyle w:val="a3"/>
        <w:numPr>
          <w:ilvl w:val="1"/>
          <w:numId w:val="25"/>
        </w:numPr>
        <w:shd w:val="clear" w:color="auto" w:fill="FFFFFF"/>
        <w:ind w:left="0" w:firstLine="567"/>
        <w:jc w:val="both"/>
        <w:rPr>
          <w:rFonts w:ascii="Times New Roman" w:hAnsi="Times New Roman"/>
          <w:sz w:val="24"/>
          <w:szCs w:val="24"/>
        </w:rPr>
      </w:pPr>
      <w:r w:rsidRPr="00BD4F51">
        <w:rPr>
          <w:rFonts w:ascii="Times New Roman" w:hAnsi="Times New Roman"/>
          <w:sz w:val="24"/>
          <w:szCs w:val="24"/>
        </w:rPr>
        <w:t>Сестра медична (брат медичний) – щонайменше 2 особи додатково до основного переліку, які працюють за основним місцем роботи в цьому ЗОЗ (цілодобовий пост).</w:t>
      </w:r>
    </w:p>
    <w:p w:rsidR="00E46589" w:rsidRDefault="00E46589" w:rsidP="00E46589">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У ЗОЗ:</w:t>
      </w:r>
    </w:p>
    <w:p w:rsidR="00E46589" w:rsidRDefault="00E46589" w:rsidP="00E46589">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Лікар-психолог та/або психолог, та/або лікар-психотерапевт, та/або психотерапевт, та/або клінічний психолог – щонайменше 1 особа із зазначеного переліку додатково до основного переліку, яка працює або за основним місцем роботи в цьому ЗОЗ, або за сумісництвом.</w:t>
      </w:r>
    </w:p>
    <w:p w:rsidR="00E46589" w:rsidRDefault="00E46589" w:rsidP="00E46589">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Вимоги до переліку обладнання:</w:t>
      </w:r>
    </w:p>
    <w:p w:rsidR="00E46589" w:rsidRDefault="00E46589" w:rsidP="00E46589">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1.</w:t>
      </w:r>
      <w:r>
        <w:rPr>
          <w:rFonts w:ascii="Times New Roman" w:eastAsia="Times New Roman" w:hAnsi="Times New Roman" w:cs="Times New Roman"/>
          <w:i/>
          <w:sz w:val="14"/>
          <w:szCs w:val="14"/>
        </w:rPr>
        <w:t xml:space="preserve"> </w:t>
      </w:r>
      <w:r>
        <w:rPr>
          <w:rFonts w:ascii="Times New Roman" w:eastAsia="Times New Roman" w:hAnsi="Times New Roman" w:cs="Times New Roman"/>
          <w:i/>
          <w:sz w:val="24"/>
          <w:szCs w:val="24"/>
        </w:rPr>
        <w:t>У ЗОЗ</w:t>
      </w:r>
      <w:r>
        <w:rPr>
          <w:rFonts w:ascii="Times New Roman" w:eastAsia="Times New Roman" w:hAnsi="Times New Roman" w:cs="Times New Roman"/>
          <w:sz w:val="24"/>
          <w:szCs w:val="24"/>
        </w:rPr>
        <w:t>:</w:t>
      </w:r>
    </w:p>
    <w:p w:rsidR="00E46589" w:rsidRPr="006D2BCE" w:rsidRDefault="00E46589" w:rsidP="00E46589">
      <w:pPr>
        <w:pStyle w:val="a3"/>
        <w:numPr>
          <w:ilvl w:val="0"/>
          <w:numId w:val="26"/>
        </w:numPr>
        <w:shd w:val="clear" w:color="auto" w:fill="FFFFFF"/>
        <w:spacing w:before="240"/>
        <w:ind w:left="0" w:firstLine="567"/>
        <w:jc w:val="both"/>
        <w:rPr>
          <w:rFonts w:ascii="Times New Roman" w:hAnsi="Times New Roman"/>
          <w:sz w:val="24"/>
          <w:szCs w:val="24"/>
        </w:rPr>
      </w:pPr>
      <w:r w:rsidRPr="006D2BCE">
        <w:rPr>
          <w:rFonts w:ascii="Times New Roman" w:hAnsi="Times New Roman"/>
          <w:sz w:val="24"/>
          <w:szCs w:val="24"/>
        </w:rPr>
        <w:t>резервне джерело електропостачання;</w:t>
      </w:r>
    </w:p>
    <w:p w:rsidR="00E46589" w:rsidRPr="006D2BCE" w:rsidRDefault="00E46589" w:rsidP="00E46589">
      <w:pPr>
        <w:pStyle w:val="a3"/>
        <w:numPr>
          <w:ilvl w:val="0"/>
          <w:numId w:val="26"/>
        </w:numPr>
        <w:shd w:val="clear" w:color="auto" w:fill="FFFFFF"/>
        <w:ind w:left="0" w:firstLine="567"/>
        <w:jc w:val="both"/>
        <w:rPr>
          <w:rFonts w:ascii="Times New Roman" w:hAnsi="Times New Roman"/>
          <w:sz w:val="24"/>
          <w:szCs w:val="24"/>
        </w:rPr>
      </w:pPr>
      <w:r w:rsidRPr="006D2BCE">
        <w:rPr>
          <w:rFonts w:ascii="Times New Roman" w:hAnsi="Times New Roman"/>
          <w:sz w:val="24"/>
          <w:szCs w:val="24"/>
        </w:rPr>
        <w:t>автоматичне перемикальне комутаційне обладнання відповідно до ДСТУ IEC 60947-6-1: 2007.</w:t>
      </w:r>
    </w:p>
    <w:p w:rsidR="00E46589" w:rsidRDefault="00E46589" w:rsidP="00E46589">
      <w:pPr>
        <w:shd w:val="clear" w:color="auto" w:fill="FFFFFF"/>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46589" w:rsidRDefault="00E46589" w:rsidP="00E46589">
      <w:pPr>
        <w:shd w:val="clear" w:color="auto" w:fill="FFFFFF"/>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2. За місцем надання медичних послуг (відділення паліативної допомоги):</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електрокардіограф багатоканальний або електрокардіограф багатоканальний портативний;</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пульсоксиметр</w:t>
      </w:r>
      <w:proofErr w:type="spellEnd"/>
      <w:r>
        <w:rPr>
          <w:rFonts w:ascii="Times New Roman" w:eastAsia="Times New Roman" w:hAnsi="Times New Roman" w:cs="Times New Roman"/>
          <w:sz w:val="24"/>
          <w:szCs w:val="24"/>
        </w:rPr>
        <w:t xml:space="preserve"> – щонайменше 2;</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аспіратор (відсмоктувач) – щонайменше 2;</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тонометр – щонайменше 2;</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ультразвуковий інгалятор;</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пристосування для </w:t>
      </w:r>
      <w:proofErr w:type="spellStart"/>
      <w:r>
        <w:rPr>
          <w:rFonts w:ascii="Times New Roman" w:eastAsia="Times New Roman" w:hAnsi="Times New Roman" w:cs="Times New Roman"/>
          <w:sz w:val="24"/>
          <w:szCs w:val="24"/>
        </w:rPr>
        <w:t>ентерального</w:t>
      </w:r>
      <w:proofErr w:type="spellEnd"/>
      <w:r>
        <w:rPr>
          <w:rFonts w:ascii="Times New Roman" w:eastAsia="Times New Roman" w:hAnsi="Times New Roman" w:cs="Times New Roman"/>
          <w:sz w:val="24"/>
          <w:szCs w:val="24"/>
        </w:rPr>
        <w:t xml:space="preserve"> харчування;</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мішок ручної вентиляції </w:t>
      </w:r>
      <w:proofErr w:type="spellStart"/>
      <w:r>
        <w:rPr>
          <w:rFonts w:ascii="Times New Roman" w:eastAsia="Times New Roman" w:hAnsi="Times New Roman" w:cs="Times New Roman"/>
          <w:sz w:val="24"/>
          <w:szCs w:val="24"/>
        </w:rPr>
        <w:t>легенів</w:t>
      </w:r>
      <w:proofErr w:type="spellEnd"/>
      <w:r>
        <w:rPr>
          <w:rFonts w:ascii="Times New Roman" w:eastAsia="Times New Roman" w:hAnsi="Times New Roman" w:cs="Times New Roman"/>
          <w:sz w:val="24"/>
          <w:szCs w:val="24"/>
        </w:rPr>
        <w:t>;</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функціональне/</w:t>
      </w:r>
      <w:proofErr w:type="spellStart"/>
      <w:r>
        <w:rPr>
          <w:rFonts w:ascii="Times New Roman" w:eastAsia="Times New Roman" w:hAnsi="Times New Roman" w:cs="Times New Roman"/>
          <w:sz w:val="24"/>
          <w:szCs w:val="24"/>
        </w:rPr>
        <w:t>напівфункціональне</w:t>
      </w:r>
      <w:proofErr w:type="spellEnd"/>
      <w:r>
        <w:rPr>
          <w:rFonts w:ascii="Times New Roman" w:eastAsia="Times New Roman" w:hAnsi="Times New Roman" w:cs="Times New Roman"/>
          <w:sz w:val="24"/>
          <w:szCs w:val="24"/>
        </w:rPr>
        <w:t xml:space="preserve"> ліжко – щонайменше 8; </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протипролежневі</w:t>
      </w:r>
      <w:proofErr w:type="spellEnd"/>
      <w:r>
        <w:rPr>
          <w:rFonts w:ascii="Times New Roman" w:eastAsia="Times New Roman" w:hAnsi="Times New Roman" w:cs="Times New Roman"/>
          <w:sz w:val="24"/>
          <w:szCs w:val="24"/>
        </w:rPr>
        <w:t xml:space="preserve"> матраци відповідно до кількості ліжок;</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ноші;</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ноші на колесах;</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пристрій для підняття пацієнтів в ліжку;</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крісло-</w:t>
      </w:r>
      <w:proofErr w:type="spellStart"/>
      <w:r>
        <w:rPr>
          <w:rFonts w:ascii="Times New Roman" w:eastAsia="Times New Roman" w:hAnsi="Times New Roman" w:cs="Times New Roman"/>
          <w:sz w:val="24"/>
          <w:szCs w:val="24"/>
        </w:rPr>
        <w:t>каталка</w:t>
      </w:r>
      <w:proofErr w:type="spellEnd"/>
      <w:r>
        <w:rPr>
          <w:rFonts w:ascii="Times New Roman" w:eastAsia="Times New Roman" w:hAnsi="Times New Roman" w:cs="Times New Roman"/>
          <w:sz w:val="24"/>
          <w:szCs w:val="24"/>
        </w:rPr>
        <w:t xml:space="preserve"> – щонайменше 2;</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каталка</w:t>
      </w:r>
      <w:proofErr w:type="spellEnd"/>
      <w:r>
        <w:rPr>
          <w:rFonts w:ascii="Times New Roman" w:eastAsia="Times New Roman" w:hAnsi="Times New Roman" w:cs="Times New Roman"/>
          <w:sz w:val="24"/>
          <w:szCs w:val="24"/>
        </w:rPr>
        <w:t xml:space="preserve"> багатоцільова мобільна з регулюванням висоти;</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візок для миття пацієнтів;</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стілець-туалет або мобільний туалет:</w:t>
      </w:r>
    </w:p>
    <w:p w:rsidR="00E46589" w:rsidRDefault="00E46589" w:rsidP="00E46589">
      <w:pPr>
        <w:numPr>
          <w:ilvl w:val="0"/>
          <w:numId w:val="11"/>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глюкометр</w:t>
      </w:r>
      <w:proofErr w:type="spellEnd"/>
      <w:r>
        <w:rPr>
          <w:rFonts w:ascii="Times New Roman" w:eastAsia="Times New Roman" w:hAnsi="Times New Roman" w:cs="Times New Roman"/>
          <w:sz w:val="24"/>
          <w:szCs w:val="24"/>
        </w:rPr>
        <w:t xml:space="preserve"> – щонайменше 4;</w:t>
      </w:r>
    </w:p>
    <w:p w:rsidR="00E46589" w:rsidRDefault="00E46589" w:rsidP="00E46589">
      <w:pPr>
        <w:numPr>
          <w:ilvl w:val="0"/>
          <w:numId w:val="11"/>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термометр безконтактний – щонайменше 4;</w:t>
      </w:r>
    </w:p>
    <w:p w:rsidR="00E46589" w:rsidRDefault="00E46589" w:rsidP="00E46589">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вимоги до переліку обладнання:</w:t>
      </w:r>
    </w:p>
    <w:p w:rsidR="00E46589" w:rsidRDefault="00E46589" w:rsidP="00E46589">
      <w:pPr>
        <w:numPr>
          <w:ilvl w:val="0"/>
          <w:numId w:val="1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ЗОЗ:</w:t>
      </w:r>
    </w:p>
    <w:p w:rsidR="00E46589" w:rsidRDefault="00E46589" w:rsidP="00E46589">
      <w:pPr>
        <w:numPr>
          <w:ilvl w:val="0"/>
          <w:numId w:val="1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централізована система </w:t>
      </w:r>
      <w:proofErr w:type="spellStart"/>
      <w:r>
        <w:rPr>
          <w:rFonts w:ascii="Times New Roman" w:eastAsia="Times New Roman" w:hAnsi="Times New Roman" w:cs="Times New Roman"/>
          <w:sz w:val="24"/>
          <w:szCs w:val="24"/>
        </w:rPr>
        <w:t>киснезабезпечення</w:t>
      </w:r>
      <w:proofErr w:type="spellEnd"/>
      <w:r>
        <w:rPr>
          <w:rFonts w:ascii="Times New Roman" w:eastAsia="Times New Roman" w:hAnsi="Times New Roman" w:cs="Times New Roman"/>
          <w:sz w:val="24"/>
          <w:szCs w:val="24"/>
        </w:rPr>
        <w:t xml:space="preserve"> з джерелом медичного кисню (центральний кисневий пункт та/або киснево-</w:t>
      </w:r>
      <w:proofErr w:type="spellStart"/>
      <w:r>
        <w:rPr>
          <w:rFonts w:ascii="Times New Roman" w:eastAsia="Times New Roman" w:hAnsi="Times New Roman" w:cs="Times New Roman"/>
          <w:sz w:val="24"/>
          <w:szCs w:val="24"/>
        </w:rPr>
        <w:t>газифікаційна</w:t>
      </w:r>
      <w:proofErr w:type="spellEnd"/>
      <w:r>
        <w:rPr>
          <w:rFonts w:ascii="Times New Roman" w:eastAsia="Times New Roman" w:hAnsi="Times New Roman" w:cs="Times New Roman"/>
          <w:sz w:val="24"/>
          <w:szCs w:val="24"/>
        </w:rPr>
        <w:t xml:space="preserve"> станція, та/або кисневий/і концентратор/и), або кисневий концентратор, що здатний підтримувати швидкість потоку кисню від 10 л/хв – щонайменше 4;</w:t>
      </w:r>
    </w:p>
    <w:p w:rsidR="00E46589" w:rsidRDefault="00E46589" w:rsidP="00E46589">
      <w:pPr>
        <w:numPr>
          <w:ilvl w:val="0"/>
          <w:numId w:val="1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апарат для CPAP-терапії та/або </w:t>
      </w:r>
      <w:proofErr w:type="spellStart"/>
      <w:r>
        <w:rPr>
          <w:rFonts w:ascii="Times New Roman" w:eastAsia="Times New Roman" w:hAnsi="Times New Roman" w:cs="Times New Roman"/>
          <w:sz w:val="24"/>
          <w:szCs w:val="24"/>
        </w:rPr>
        <w:t>неінвазивної</w:t>
      </w:r>
      <w:proofErr w:type="spellEnd"/>
      <w:r>
        <w:rPr>
          <w:rFonts w:ascii="Times New Roman" w:eastAsia="Times New Roman" w:hAnsi="Times New Roman" w:cs="Times New Roman"/>
          <w:sz w:val="24"/>
          <w:szCs w:val="24"/>
        </w:rPr>
        <w:t xml:space="preserve"> ШВЛ та/або апарат </w:t>
      </w:r>
      <w:proofErr w:type="spellStart"/>
      <w:r>
        <w:rPr>
          <w:rFonts w:ascii="Times New Roman" w:eastAsia="Times New Roman" w:hAnsi="Times New Roman" w:cs="Times New Roman"/>
          <w:sz w:val="24"/>
          <w:szCs w:val="24"/>
        </w:rPr>
        <w:t>інвазивної</w:t>
      </w:r>
      <w:proofErr w:type="spellEnd"/>
      <w:r>
        <w:rPr>
          <w:rFonts w:ascii="Times New Roman" w:eastAsia="Times New Roman" w:hAnsi="Times New Roman" w:cs="Times New Roman"/>
          <w:sz w:val="24"/>
          <w:szCs w:val="24"/>
        </w:rPr>
        <w:t xml:space="preserve"> ШВЛ;</w:t>
      </w:r>
    </w:p>
    <w:p w:rsidR="00E46589" w:rsidRDefault="00E46589" w:rsidP="00E46589">
      <w:pPr>
        <w:numPr>
          <w:ilvl w:val="0"/>
          <w:numId w:val="1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портативний дефібрилятор з функцією синхронізації;</w:t>
      </w:r>
    </w:p>
    <w:p w:rsidR="00E46589" w:rsidRDefault="00E46589" w:rsidP="00E46589">
      <w:pPr>
        <w:numPr>
          <w:ilvl w:val="0"/>
          <w:numId w:val="1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система ультразвукової візуалізації, яка розташована у ЗОЗ, або на умовах оренди, або договору </w:t>
      </w:r>
      <w:proofErr w:type="spellStart"/>
      <w:r>
        <w:rPr>
          <w:rFonts w:ascii="Times New Roman" w:eastAsia="Times New Roman" w:hAnsi="Times New Roman" w:cs="Times New Roman"/>
          <w:sz w:val="24"/>
          <w:szCs w:val="24"/>
        </w:rPr>
        <w:t>підряду</w:t>
      </w:r>
      <w:proofErr w:type="spellEnd"/>
      <w:r>
        <w:rPr>
          <w:rFonts w:ascii="Times New Roman" w:eastAsia="Times New Roman" w:hAnsi="Times New Roman" w:cs="Times New Roman"/>
          <w:sz w:val="24"/>
          <w:szCs w:val="24"/>
        </w:rPr>
        <w:t>, або на інших умовах користування;</w:t>
      </w:r>
    </w:p>
    <w:p w:rsidR="00E46589" w:rsidRDefault="00E46589" w:rsidP="00E46589">
      <w:pPr>
        <w:numPr>
          <w:ilvl w:val="0"/>
          <w:numId w:val="18"/>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система рентгенівська діагностична, яка розташована у ЗОЗ, або на умовах оренди, або договору </w:t>
      </w:r>
      <w:proofErr w:type="spellStart"/>
      <w:r>
        <w:rPr>
          <w:rFonts w:ascii="Times New Roman" w:eastAsia="Times New Roman" w:hAnsi="Times New Roman" w:cs="Times New Roman"/>
          <w:sz w:val="24"/>
          <w:szCs w:val="24"/>
        </w:rPr>
        <w:t>підряду</w:t>
      </w:r>
      <w:proofErr w:type="spellEnd"/>
      <w:r>
        <w:rPr>
          <w:rFonts w:ascii="Times New Roman" w:eastAsia="Times New Roman" w:hAnsi="Times New Roman" w:cs="Times New Roman"/>
          <w:sz w:val="24"/>
          <w:szCs w:val="24"/>
        </w:rPr>
        <w:t xml:space="preserve">, або на інших умовах користування. </w:t>
      </w:r>
    </w:p>
    <w:p w:rsidR="00E46589" w:rsidRDefault="00E46589" w:rsidP="00E46589">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2. За місцем надання:</w:t>
      </w:r>
      <w:r>
        <w:rPr>
          <w:rFonts w:ascii="Times New Roman" w:eastAsia="Times New Roman" w:hAnsi="Times New Roman" w:cs="Times New Roman"/>
          <w:i/>
          <w:sz w:val="24"/>
          <w:szCs w:val="24"/>
        </w:rPr>
        <w:t xml:space="preserve"> </w:t>
      </w:r>
    </w:p>
    <w:p w:rsidR="00E46589" w:rsidRDefault="00E46589" w:rsidP="00E46589">
      <w:pPr>
        <w:numPr>
          <w:ilvl w:val="0"/>
          <w:numId w:val="14"/>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пульсоксиметр</w:t>
      </w:r>
      <w:proofErr w:type="spellEnd"/>
      <w:r>
        <w:rPr>
          <w:rFonts w:ascii="Times New Roman" w:eastAsia="Times New Roman" w:hAnsi="Times New Roman" w:cs="Times New Roman"/>
          <w:sz w:val="24"/>
          <w:szCs w:val="24"/>
        </w:rPr>
        <w:t xml:space="preserve"> – щонайменше 4;</w:t>
      </w:r>
    </w:p>
    <w:p w:rsidR="00E46589" w:rsidRDefault="00E46589" w:rsidP="00E46589">
      <w:pPr>
        <w:numPr>
          <w:ilvl w:val="0"/>
          <w:numId w:val="1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автоматичний дозатор лікувальних речовин – щонайменше 4;</w:t>
      </w:r>
    </w:p>
    <w:p w:rsidR="00E46589" w:rsidRDefault="00E46589" w:rsidP="00E46589">
      <w:pPr>
        <w:numPr>
          <w:ilvl w:val="0"/>
          <w:numId w:val="1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ларингоскоп з набором клинків різних розмірів та видів (прямий, зігнутий);</w:t>
      </w:r>
    </w:p>
    <w:p w:rsidR="00E46589" w:rsidRDefault="00E46589" w:rsidP="00E46589">
      <w:pPr>
        <w:numPr>
          <w:ilvl w:val="0"/>
          <w:numId w:val="1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масок для CPAP-терапії (</w:t>
      </w:r>
      <w:proofErr w:type="spellStart"/>
      <w:r>
        <w:rPr>
          <w:rFonts w:ascii="Times New Roman" w:eastAsia="Times New Roman" w:hAnsi="Times New Roman" w:cs="Times New Roman"/>
          <w:sz w:val="24"/>
          <w:szCs w:val="24"/>
        </w:rPr>
        <w:t>дорослі,дитячі</w:t>
      </w:r>
      <w:proofErr w:type="spellEnd"/>
      <w:r>
        <w:rPr>
          <w:rFonts w:ascii="Times New Roman" w:eastAsia="Times New Roman" w:hAnsi="Times New Roman" w:cs="Times New Roman"/>
          <w:sz w:val="24"/>
          <w:szCs w:val="24"/>
        </w:rPr>
        <w:t>);</w:t>
      </w:r>
    </w:p>
    <w:p w:rsidR="00E46589" w:rsidRDefault="00E46589" w:rsidP="00E46589">
      <w:pPr>
        <w:numPr>
          <w:ilvl w:val="0"/>
          <w:numId w:val="1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назальних </w:t>
      </w:r>
      <w:proofErr w:type="spellStart"/>
      <w:r>
        <w:rPr>
          <w:rFonts w:ascii="Times New Roman" w:eastAsia="Times New Roman" w:hAnsi="Times New Roman" w:cs="Times New Roman"/>
          <w:sz w:val="24"/>
          <w:szCs w:val="24"/>
        </w:rPr>
        <w:t>канюль</w:t>
      </w:r>
      <w:proofErr w:type="spellEnd"/>
      <w:r>
        <w:rPr>
          <w:rFonts w:ascii="Times New Roman" w:eastAsia="Times New Roman" w:hAnsi="Times New Roman" w:cs="Times New Roman"/>
          <w:sz w:val="24"/>
          <w:szCs w:val="24"/>
        </w:rPr>
        <w:t xml:space="preserve"> (дорослі, дитячі); </w:t>
      </w:r>
    </w:p>
    <w:p w:rsidR="00E46589" w:rsidRDefault="00E46589" w:rsidP="00E46589">
      <w:pPr>
        <w:numPr>
          <w:ilvl w:val="0"/>
          <w:numId w:val="1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набір хірургічних інструментів для обробки ран та пролежнів; </w:t>
      </w:r>
    </w:p>
    <w:p w:rsidR="00E46589" w:rsidRDefault="00E46589" w:rsidP="00E46589">
      <w:pPr>
        <w:numPr>
          <w:ilvl w:val="0"/>
          <w:numId w:val="14"/>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тонометр та/або тонометр педіатричний з манжетками для дітей різного віку.</w:t>
      </w:r>
    </w:p>
    <w:p w:rsidR="00E46589" w:rsidRDefault="00E46589" w:rsidP="00E46589">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Інші вимоги:</w:t>
      </w:r>
    </w:p>
    <w:p w:rsidR="00E46589" w:rsidRDefault="00E46589" w:rsidP="00E46589">
      <w:pPr>
        <w:numPr>
          <w:ilvl w:val="0"/>
          <w:numId w:val="7"/>
        </w:numPr>
        <w:shd w:val="clear" w:color="auto" w:fill="FFFFFF"/>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Наявність ліцензії на провадження господарської діяльності з медичної практики. </w:t>
      </w:r>
    </w:p>
    <w:p w:rsidR="00E46589" w:rsidRDefault="00E46589" w:rsidP="00E46589">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інші вимоги:</w:t>
      </w:r>
    </w:p>
    <w:p w:rsidR="00E46589" w:rsidRDefault="00E46589" w:rsidP="00E46589">
      <w:pPr>
        <w:numPr>
          <w:ilvl w:val="0"/>
          <w:numId w:val="19"/>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E46589" w:rsidRDefault="00E46589" w:rsidP="00E46589">
      <w:pPr>
        <w:numPr>
          <w:ilvl w:val="0"/>
          <w:numId w:val="19"/>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p w:rsidR="00E46589" w:rsidRDefault="00E46589" w:rsidP="00E46589">
      <w:pPr>
        <w:shd w:val="clear" w:color="auto" w:fill="FFFFFF"/>
        <w:spacing w:before="240"/>
        <w:ind w:firstLine="78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Додаток 1</w:t>
      </w:r>
    </w:p>
    <w:p w:rsidR="00E46589" w:rsidRDefault="00E46589" w:rsidP="00E46589">
      <w:pPr>
        <w:shd w:val="clear" w:color="auto" w:fill="FFFFFF"/>
        <w:spacing w:before="140" w:after="140"/>
        <w:ind w:left="920"/>
        <w:jc w:val="center"/>
        <w:rPr>
          <w:rFonts w:ascii="Times New Roman" w:eastAsia="Times New Roman" w:hAnsi="Times New Roman" w:cs="Times New Roman"/>
          <w:b/>
          <w:color w:val="333333"/>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color w:val="333333"/>
          <w:sz w:val="24"/>
          <w:szCs w:val="24"/>
        </w:rPr>
        <w:t>ШКАЛА КОМОРБІДНОСТІ</w:t>
      </w:r>
    </w:p>
    <w:p w:rsidR="00E46589" w:rsidRDefault="00E46589" w:rsidP="00E46589">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9353" w:type="dxa"/>
        <w:tblBorders>
          <w:top w:val="nil"/>
          <w:left w:val="nil"/>
          <w:bottom w:val="nil"/>
          <w:right w:val="nil"/>
          <w:insideH w:val="nil"/>
          <w:insideV w:val="nil"/>
        </w:tblBorders>
        <w:tblLayout w:type="fixed"/>
        <w:tblLook w:val="0600" w:firstRow="0" w:lastRow="0" w:firstColumn="0" w:lastColumn="0" w:noHBand="1" w:noVBand="1"/>
      </w:tblPr>
      <w:tblGrid>
        <w:gridCol w:w="1063"/>
        <w:gridCol w:w="3628"/>
        <w:gridCol w:w="3613"/>
        <w:gridCol w:w="1049"/>
      </w:tblGrid>
      <w:tr w:rsidR="00E46589" w:rsidTr="00F00ADC">
        <w:trPr>
          <w:trHeight w:val="1050"/>
        </w:trPr>
        <w:tc>
          <w:tcPr>
            <w:tcW w:w="106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3</w:t>
            </w:r>
            <w:r>
              <w:rPr>
                <w:rFonts w:ascii="Times New Roman" w:eastAsia="Times New Roman" w:hAnsi="Times New Roman" w:cs="Times New Roman"/>
                <w:b/>
                <w:sz w:val="24"/>
                <w:szCs w:val="24"/>
              </w:rPr>
              <w:br/>
              <w:t xml:space="preserve">  рівень</w:t>
            </w:r>
          </w:p>
        </w:tc>
        <w:tc>
          <w:tcPr>
            <w:tcW w:w="3628"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w:t>
            </w:r>
          </w:p>
        </w:tc>
        <w:tc>
          <w:tcPr>
            <w:tcW w:w="3613"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Виключення</w:t>
            </w:r>
          </w:p>
        </w:tc>
        <w:tc>
          <w:tcPr>
            <w:tcW w:w="1049"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Індекс</w:t>
            </w:r>
          </w:p>
        </w:tc>
      </w:tr>
      <w:tr w:rsidR="00E46589" w:rsidTr="00F00AD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A04</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бактеріальні кишкові інфекції</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E46589" w:rsidTr="00F00ADC">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A09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Інший гастроентерит та коліт інфекційного та неуточненого походження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D64</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анемії</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E05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Тиреотоксикоз</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E46589" w:rsidTr="00F00ADC">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E16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порушення внутрішньої секреції підшлункової залози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E46589" w:rsidTr="00F00AD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E53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Дефіцит інших</w:t>
            </w:r>
            <w:r>
              <w:rPr>
                <w:rFonts w:ascii="Times New Roman" w:eastAsia="Times New Roman" w:hAnsi="Times New Roman" w:cs="Times New Roman"/>
                <w:sz w:val="24"/>
                <w:szCs w:val="24"/>
              </w:rPr>
              <w:br/>
              <w:t xml:space="preserve">  вітамінів групи В</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E55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Дефіцит вітаміну D</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E55.9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46589" w:rsidTr="00F00AD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E86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Виснаження об'єму</w:t>
            </w:r>
            <w:r>
              <w:rPr>
                <w:rFonts w:ascii="Times New Roman" w:eastAsia="Times New Roman" w:hAnsi="Times New Roman" w:cs="Times New Roman"/>
                <w:sz w:val="24"/>
                <w:szCs w:val="24"/>
              </w:rPr>
              <w:br/>
              <w:t xml:space="preserve">  рідин організму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E46589" w:rsidTr="00F00ADC">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F00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Деменція при хворобі Альцгеймера (G30.-†)</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F01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Судинна деменція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F03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Неуточнена деменція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E46589" w:rsidTr="00F00ADC">
        <w:trPr>
          <w:trHeight w:val="19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F05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Делірій, не спричинений алкоголем та іншими психоактивними речовинами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E46589" w:rsidTr="00F00ADC">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F10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Розлади психіки та поведінки внаслідок вживання алкоголю</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F10.9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F32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Депресивний епізод</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G20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Хвороба Паркінсона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E46589" w:rsidTr="00F00ADC">
        <w:trPr>
          <w:trHeight w:val="159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G30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Хвороба Альцгеймера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Умовно виключено, коли використовується код G30* з будь-яким із F00* коди в тому ж епізоді</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E46589" w:rsidTr="00F00ADC">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G31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дегенеративні хвороби нервової системи, не</w:t>
            </w:r>
            <w:r>
              <w:rPr>
                <w:rFonts w:ascii="Times New Roman" w:eastAsia="Times New Roman" w:hAnsi="Times New Roman" w:cs="Times New Roman"/>
                <w:sz w:val="24"/>
                <w:szCs w:val="24"/>
              </w:rPr>
              <w:br/>
              <w:t xml:space="preserve">  класифіковані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G40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Епілепсія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E46589" w:rsidTr="00F00ADC">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G45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Транзиторні</w:t>
            </w:r>
            <w:proofErr w:type="spellEnd"/>
            <w:r>
              <w:rPr>
                <w:rFonts w:ascii="Times New Roman" w:eastAsia="Times New Roman" w:hAnsi="Times New Roman" w:cs="Times New Roman"/>
                <w:sz w:val="24"/>
                <w:szCs w:val="24"/>
              </w:rPr>
              <w:t xml:space="preserve"> церебральні ішемічні напади та пов'язані з</w:t>
            </w:r>
            <w:r>
              <w:rPr>
                <w:rFonts w:ascii="Times New Roman" w:eastAsia="Times New Roman" w:hAnsi="Times New Roman" w:cs="Times New Roman"/>
                <w:sz w:val="24"/>
                <w:szCs w:val="24"/>
              </w:rPr>
              <w:br/>
              <w:t xml:space="preserve">  ними синдроми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G81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Геміплегія</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E46589" w:rsidTr="00F00ADC">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H54</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Порушення зору, включно з бінокулярною чи монокулярною сліпотою</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H54.3, H54.9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H91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Інша втрата слуху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I63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Інфаркт головного мозку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E46589" w:rsidTr="00F00ADC">
        <w:trPr>
          <w:trHeight w:val="97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I67</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Інші </w:t>
            </w:r>
            <w:proofErr w:type="spellStart"/>
            <w:r>
              <w:rPr>
                <w:rFonts w:ascii="Times New Roman" w:eastAsia="Times New Roman" w:hAnsi="Times New Roman" w:cs="Times New Roman"/>
                <w:sz w:val="24"/>
                <w:szCs w:val="24"/>
              </w:rPr>
              <w:t>цереброваскулярні</w:t>
            </w:r>
            <w:proofErr w:type="spellEnd"/>
            <w:r>
              <w:rPr>
                <w:rFonts w:ascii="Times New Roman" w:eastAsia="Times New Roman" w:hAnsi="Times New Roman" w:cs="Times New Roman"/>
                <w:sz w:val="24"/>
                <w:szCs w:val="24"/>
              </w:rPr>
              <w:t xml:space="preserve"> хвороби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I67.9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I95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Гіпотензія</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J18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Пневмонія, збудник не уточнений</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E46589" w:rsidTr="00F00ADC">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J22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Гостра респіраторна інфекція нижніх дихальних шляхів, неуточнена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E46589" w:rsidTr="00F00ADC">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J69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Пневмоніт</w:t>
            </w:r>
            <w:proofErr w:type="spellEnd"/>
            <w:r>
              <w:rPr>
                <w:rFonts w:ascii="Times New Roman" w:eastAsia="Times New Roman" w:hAnsi="Times New Roman" w:cs="Times New Roman"/>
                <w:sz w:val="24"/>
                <w:szCs w:val="24"/>
              </w:rPr>
              <w:t>, спричинений твердими речовинами та рідинами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46589" w:rsidTr="00F00ADC">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J96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Дихальна недостатність, не класифікована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E46589" w:rsidTr="00F00ADC">
        <w:trPr>
          <w:trHeight w:val="97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K26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Виразка дванадцятипалої кишки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K26.9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E46589" w:rsidTr="00F00AD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K52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неінфекційні гастроентерити та коліти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E46589" w:rsidTr="00F00AD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K59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функціональні порушення кишечнику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K59.0, K59.1, K59.4</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K92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хвороби органів травлення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K92.9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L03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Флегмона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L03.19, L03.9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E46589" w:rsidTr="00F00ADC">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L08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місцеві інфекції шкіри та підшкірної клітковини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L08.1, L08.8, L08.9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L89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Пролежень</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E46589" w:rsidTr="00F00ADC">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L97</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Виразка нижньої кінцівки, не класифікована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M15*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Поліартроз</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M15.9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E46589" w:rsidTr="00F00AD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M19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Інший артроз</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M19.09, M19.19, M19.29, M19.89, M19.9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E46589" w:rsidTr="00F00ADC">
        <w:trPr>
          <w:trHeight w:val="159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M25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порушення суглобів, не класифіковані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M25.09, M25.19, M25.29, M25.39, M25.49, M25.5*, M25.6*, M25.79, M25.89, M25.9*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E46589" w:rsidTr="00F00ADC">
        <w:trPr>
          <w:trHeight w:val="13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M41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Сколіоз</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M41.09, M41.19, M41.29, M41.39, M41.49, M41.59, M41.99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E46589" w:rsidTr="00F00ADC">
        <w:trPr>
          <w:trHeight w:val="13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M48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Інші </w:t>
            </w:r>
            <w:proofErr w:type="spellStart"/>
            <w:r>
              <w:rPr>
                <w:rFonts w:ascii="Times New Roman" w:eastAsia="Times New Roman" w:hAnsi="Times New Roman" w:cs="Times New Roman"/>
                <w:sz w:val="24"/>
                <w:szCs w:val="24"/>
              </w:rPr>
              <w:t>спондилопатії</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M48.09, M48.19, M48.29, M48.39, M48.49, M48.59, M48.89, M48.99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E46589" w:rsidTr="00F00ADC">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M79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ураження м'яких тканин, не класифіковані в інших</w:t>
            </w:r>
            <w:r>
              <w:rPr>
                <w:rFonts w:ascii="Times New Roman" w:eastAsia="Times New Roman" w:hAnsi="Times New Roman" w:cs="Times New Roman"/>
                <w:sz w:val="24"/>
                <w:szCs w:val="24"/>
              </w:rPr>
              <w:br/>
              <w:t xml:space="preserve">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M79.0*, M79.1*, M79.29, M79.3*, M79.49, M79.59, M79.6*, M79.79, M79.86, M79.89, M79.9*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E46589" w:rsidTr="00F00ADC">
        <w:trPr>
          <w:trHeight w:val="13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M80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Остеопороз із патологічним переломом</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M80.09, M80.19, M80.29, M80.39, M80.49, M80.59, M80.99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N17</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Гостра ниркова недостатність</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N18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Хронічна хвороба нирок</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N18.1-N18.3</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N20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Камені</w:t>
            </w:r>
            <w:proofErr w:type="spellEnd"/>
            <w:r>
              <w:rPr>
                <w:rFonts w:ascii="Times New Roman" w:eastAsia="Times New Roman" w:hAnsi="Times New Roman" w:cs="Times New Roman"/>
                <w:sz w:val="24"/>
                <w:szCs w:val="24"/>
              </w:rPr>
              <w:t xml:space="preserve"> нирки та </w:t>
            </w:r>
            <w:proofErr w:type="spellStart"/>
            <w:r>
              <w:rPr>
                <w:rFonts w:ascii="Times New Roman" w:eastAsia="Times New Roman" w:hAnsi="Times New Roman" w:cs="Times New Roman"/>
                <w:sz w:val="24"/>
                <w:szCs w:val="24"/>
              </w:rPr>
              <w:t>сечовода</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E46589" w:rsidTr="00F00ADC">
        <w:trPr>
          <w:trHeight w:val="13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N28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Інші хвороби нирки та </w:t>
            </w:r>
            <w:proofErr w:type="spellStart"/>
            <w:r>
              <w:rPr>
                <w:rFonts w:ascii="Times New Roman" w:eastAsia="Times New Roman" w:hAnsi="Times New Roman" w:cs="Times New Roman"/>
                <w:sz w:val="24"/>
                <w:szCs w:val="24"/>
              </w:rPr>
              <w:t>сечовода</w:t>
            </w:r>
            <w:proofErr w:type="spellEnd"/>
            <w:r>
              <w:rPr>
                <w:rFonts w:ascii="Times New Roman" w:eastAsia="Times New Roman" w:hAnsi="Times New Roman" w:cs="Times New Roman"/>
                <w:sz w:val="24"/>
                <w:szCs w:val="24"/>
              </w:rPr>
              <w:t>, не класифіковані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N28.1, N28.9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E46589" w:rsidTr="00F00AD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N39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розлади сечовивідної системи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N39.9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E46589" w:rsidTr="00F00AD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R02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Гангрена, не класифікована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R32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Неуточнене нетримання сечі</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R40.2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Кома, неуточнена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E46589" w:rsidTr="00F00AD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R56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Судоми, не класифіковані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S01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Відкрита рана голови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S06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Внутрішньочерепна травма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S06.00</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S09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та неуточнені травми голови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E46589" w:rsidTr="00F00ADC">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S22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Перелом </w:t>
            </w:r>
            <w:proofErr w:type="spellStart"/>
            <w:r>
              <w:rPr>
                <w:rFonts w:ascii="Times New Roman" w:eastAsia="Times New Roman" w:hAnsi="Times New Roman" w:cs="Times New Roman"/>
                <w:sz w:val="24"/>
                <w:szCs w:val="24"/>
              </w:rPr>
              <w:t>ребер</w:t>
            </w:r>
            <w:proofErr w:type="spellEnd"/>
            <w:r>
              <w:rPr>
                <w:rFonts w:ascii="Times New Roman" w:eastAsia="Times New Roman" w:hAnsi="Times New Roman" w:cs="Times New Roman"/>
                <w:sz w:val="24"/>
                <w:szCs w:val="24"/>
              </w:rPr>
              <w:t>, грудини та грудного відділу хребта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E46589" w:rsidTr="00F00ADC">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S32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Перелом поперекового відділу хребта та кісток таза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E46589" w:rsidTr="00F00AD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S42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Перелом плеча та кісток плечового поясу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S51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Відкрита рана передпліччя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E46589" w:rsidTr="00F00AD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S72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Перелом стегнової кістки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E46589" w:rsidTr="00F00ADC">
        <w:trPr>
          <w:trHeight w:val="22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T83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Ускладнення, пов'язані з сечостатевими протезними пристроями, імплантатами та трансплантатами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E46589" w:rsidTr="00F00AD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Z06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Резистентність до протимікробних препаратів</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E46589" w:rsidRDefault="00E46589" w:rsidP="00F00AD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bl>
    <w:p w:rsidR="00E46589" w:rsidRPr="00F1222D" w:rsidRDefault="00E46589" w:rsidP="00E46589">
      <w:pPr>
        <w:pBdr>
          <w:top w:val="nil"/>
          <w:left w:val="nil"/>
          <w:bottom w:val="nil"/>
          <w:right w:val="nil"/>
          <w:between w:val="nil"/>
        </w:pBdr>
        <w:spacing w:line="240" w:lineRule="auto"/>
        <w:ind w:right="40"/>
        <w:jc w:val="center"/>
        <w:rPr>
          <w:rFonts w:ascii="Times New Roman" w:hAnsi="Times New Roman"/>
          <w:b/>
          <w:sz w:val="24"/>
          <w:szCs w:val="24"/>
        </w:rPr>
      </w:pPr>
    </w:p>
    <w:p w:rsidR="00E46589" w:rsidRDefault="00E46589" w:rsidP="00E46589">
      <w:pPr>
        <w:pBdr>
          <w:top w:val="nil"/>
          <w:left w:val="nil"/>
          <w:bottom w:val="nil"/>
          <w:right w:val="nil"/>
          <w:between w:val="nil"/>
        </w:pBdr>
        <w:spacing w:line="240" w:lineRule="auto"/>
        <w:ind w:right="40"/>
        <w:jc w:val="center"/>
        <w:rPr>
          <w:rFonts w:ascii="Times New Roman" w:hAnsi="Times New Roman"/>
          <w:b/>
          <w:sz w:val="24"/>
          <w:szCs w:val="24"/>
        </w:rPr>
      </w:pPr>
      <w:r>
        <w:rPr>
          <w:rFonts w:ascii="Times New Roman" w:hAnsi="Times New Roman"/>
          <w:b/>
          <w:sz w:val="24"/>
          <w:szCs w:val="24"/>
        </w:rPr>
        <w:t xml:space="preserve">Опис медичних послуг, які будуть надаватися за </w:t>
      </w:r>
      <w:r>
        <w:rPr>
          <w:rFonts w:ascii="Times New Roman" w:hAnsi="Times New Roman"/>
          <w:b/>
          <w:sz w:val="24"/>
          <w:szCs w:val="24"/>
          <w:lang w:val="uk-UA"/>
        </w:rPr>
        <w:t>д</w:t>
      </w:r>
      <w:proofErr w:type="spellStart"/>
      <w:r>
        <w:rPr>
          <w:rFonts w:ascii="Times New Roman" w:hAnsi="Times New Roman"/>
          <w:b/>
          <w:sz w:val="24"/>
          <w:szCs w:val="24"/>
        </w:rPr>
        <w:t>оговором</w:t>
      </w:r>
      <w:proofErr w:type="spellEnd"/>
      <w:r>
        <w:rPr>
          <w:rFonts w:ascii="Times New Roman" w:hAnsi="Times New Roman"/>
          <w:b/>
          <w:sz w:val="24"/>
          <w:szCs w:val="24"/>
        </w:rPr>
        <w:t xml:space="preserve"> (Специфікація)</w:t>
      </w:r>
    </w:p>
    <w:p w:rsidR="00E46589" w:rsidRDefault="00E46589" w:rsidP="00E46589">
      <w:pPr>
        <w:pBdr>
          <w:top w:val="nil"/>
          <w:left w:val="nil"/>
          <w:bottom w:val="nil"/>
          <w:right w:val="nil"/>
          <w:between w:val="nil"/>
        </w:pBdr>
        <w:spacing w:line="240" w:lineRule="auto"/>
        <w:ind w:right="40"/>
        <w:jc w:val="both"/>
        <w:rPr>
          <w:rFonts w:ascii="Times New Roman" w:hAnsi="Times New Roman"/>
          <w:sz w:val="24"/>
          <w:szCs w:val="24"/>
        </w:rPr>
      </w:pPr>
    </w:p>
    <w:p w:rsidR="00E46589" w:rsidRDefault="00E46589" w:rsidP="00E46589">
      <w:pPr>
        <w:pBdr>
          <w:top w:val="nil"/>
          <w:left w:val="nil"/>
          <w:bottom w:val="nil"/>
          <w:right w:val="nil"/>
          <w:between w:val="nil"/>
        </w:pBdr>
        <w:spacing w:line="240" w:lineRule="auto"/>
        <w:ind w:right="40" w:firstLine="567"/>
        <w:jc w:val="both"/>
        <w:rPr>
          <w:rFonts w:ascii="Times New Roman" w:hAnsi="Times New Roman"/>
          <w:sz w:val="24"/>
          <w:szCs w:val="24"/>
        </w:rPr>
      </w:pPr>
      <w:r>
        <w:rPr>
          <w:rFonts w:ascii="Times New Roman" w:hAnsi="Times New Roman"/>
          <w:sz w:val="24"/>
          <w:szCs w:val="24"/>
        </w:rPr>
        <w:t xml:space="preserve">Для належного виконання </w:t>
      </w:r>
      <w:r>
        <w:rPr>
          <w:rFonts w:ascii="Times New Roman" w:hAnsi="Times New Roman"/>
          <w:sz w:val="24"/>
          <w:szCs w:val="24"/>
          <w:lang w:val="uk-UA"/>
        </w:rPr>
        <w:t>д</w:t>
      </w:r>
      <w:proofErr w:type="spellStart"/>
      <w:r>
        <w:rPr>
          <w:rFonts w:ascii="Times New Roman" w:hAnsi="Times New Roman"/>
          <w:sz w:val="24"/>
          <w:szCs w:val="24"/>
        </w:rPr>
        <w:t>оговору</w:t>
      </w:r>
      <w:proofErr w:type="spellEnd"/>
      <w:r>
        <w:rPr>
          <w:rFonts w:ascii="Times New Roman" w:hAnsi="Times New Roman"/>
          <w:sz w:val="24"/>
          <w:szCs w:val="24"/>
        </w:rPr>
        <w:t xml:space="preserve"> надавач медичних послуг зобов’язується забезпечити наступний обсяг послуги (специфікація) відповідно до потреб пацієнта:</w:t>
      </w:r>
    </w:p>
    <w:p w:rsidR="00E46589" w:rsidRDefault="00E46589" w:rsidP="00E46589">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оцінки стану пацієнта/пацієнтки відповідно до критеріїв визначення пацієнта, що потребує паліативної допомоги.</w:t>
      </w:r>
    </w:p>
    <w:p w:rsidR="00E46589" w:rsidRDefault="00E46589" w:rsidP="00E46589">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Оцінка соматичного стану пацієнта/пацієнтки та моніторинг порушень функцій </w:t>
      </w:r>
      <w:proofErr w:type="spellStart"/>
      <w:r>
        <w:rPr>
          <w:rFonts w:ascii="Times New Roman" w:eastAsia="Times New Roman" w:hAnsi="Times New Roman" w:cs="Times New Roman"/>
          <w:sz w:val="24"/>
          <w:szCs w:val="24"/>
        </w:rPr>
        <w:t>життєво</w:t>
      </w:r>
      <w:proofErr w:type="spellEnd"/>
      <w:r>
        <w:rPr>
          <w:rFonts w:ascii="Times New Roman" w:eastAsia="Times New Roman" w:hAnsi="Times New Roman" w:cs="Times New Roman"/>
          <w:sz w:val="24"/>
          <w:szCs w:val="24"/>
        </w:rPr>
        <w:t xml:space="preserve"> важливих органів і систем із подальшим переглядом та коригуванням при необхідності плану спостереження пацієнта/пацієнтки.</w:t>
      </w:r>
    </w:p>
    <w:p w:rsidR="00E46589" w:rsidRDefault="00E46589" w:rsidP="00E46589">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Оцінка болю у пацієнтів за спеціалізованими шкалами, запобігання розвитку хронічного больового синдрому.</w:t>
      </w:r>
    </w:p>
    <w:p w:rsidR="00E46589" w:rsidRDefault="00E46589" w:rsidP="00E46589">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Оцінка, корекція та контроль </w:t>
      </w:r>
      <w:proofErr w:type="spellStart"/>
      <w:r>
        <w:rPr>
          <w:rFonts w:ascii="Times New Roman" w:eastAsia="Times New Roman" w:hAnsi="Times New Roman" w:cs="Times New Roman"/>
          <w:sz w:val="24"/>
          <w:szCs w:val="24"/>
        </w:rPr>
        <w:t>нутриційного</w:t>
      </w:r>
      <w:proofErr w:type="spellEnd"/>
      <w:r>
        <w:rPr>
          <w:rFonts w:ascii="Times New Roman" w:eastAsia="Times New Roman" w:hAnsi="Times New Roman" w:cs="Times New Roman"/>
          <w:sz w:val="24"/>
          <w:szCs w:val="24"/>
        </w:rPr>
        <w:t xml:space="preserve"> статусу. </w:t>
      </w:r>
    </w:p>
    <w:p w:rsidR="00E46589" w:rsidRDefault="00E46589" w:rsidP="00E46589">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Складання плану спостереження пацієнта/пацієнтки, який охоплює фізичні, психологічні, емоційні, соціальні та духовні потреби пацієнта та узгоджені цілі.</w:t>
      </w:r>
    </w:p>
    <w:p w:rsidR="00E46589" w:rsidRDefault="00E46589" w:rsidP="00E46589">
      <w:pPr>
        <w:numPr>
          <w:ilvl w:val="0"/>
          <w:numId w:val="4"/>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необхідних лабораторних досліджень, зокрема:</w:t>
      </w:r>
    </w:p>
    <w:p w:rsidR="00E46589" w:rsidRPr="00BD4F51" w:rsidRDefault="00E46589" w:rsidP="00E46589">
      <w:pPr>
        <w:pStyle w:val="a3"/>
        <w:numPr>
          <w:ilvl w:val="1"/>
          <w:numId w:val="20"/>
        </w:numPr>
        <w:shd w:val="clear" w:color="auto" w:fill="FFFFFF"/>
        <w:ind w:left="0" w:firstLine="567"/>
        <w:jc w:val="both"/>
        <w:rPr>
          <w:rFonts w:ascii="Times New Roman" w:hAnsi="Times New Roman"/>
          <w:sz w:val="24"/>
          <w:szCs w:val="24"/>
        </w:rPr>
      </w:pPr>
      <w:r w:rsidRPr="00BD4F51">
        <w:rPr>
          <w:rFonts w:ascii="Times New Roman" w:hAnsi="Times New Roman"/>
          <w:sz w:val="24"/>
          <w:szCs w:val="24"/>
        </w:rPr>
        <w:t>розгорнутий клінічний аналіз крові;</w:t>
      </w:r>
    </w:p>
    <w:p w:rsidR="00E46589" w:rsidRPr="00BD4F51" w:rsidRDefault="00E46589" w:rsidP="00E46589">
      <w:pPr>
        <w:pStyle w:val="a3"/>
        <w:numPr>
          <w:ilvl w:val="1"/>
          <w:numId w:val="20"/>
        </w:numPr>
        <w:shd w:val="clear" w:color="auto" w:fill="FFFFFF"/>
        <w:ind w:left="0" w:firstLine="567"/>
        <w:jc w:val="both"/>
        <w:rPr>
          <w:rFonts w:ascii="Times New Roman" w:hAnsi="Times New Roman"/>
          <w:sz w:val="24"/>
          <w:szCs w:val="24"/>
        </w:rPr>
      </w:pPr>
      <w:r w:rsidRPr="00BD4F51">
        <w:rPr>
          <w:rFonts w:ascii="Times New Roman" w:hAnsi="Times New Roman"/>
          <w:sz w:val="24"/>
          <w:szCs w:val="24"/>
        </w:rPr>
        <w:t>глюкоза в цільній крові або сироватці крові;</w:t>
      </w:r>
    </w:p>
    <w:p w:rsidR="00E46589" w:rsidRPr="00BD4F51" w:rsidRDefault="00E46589" w:rsidP="00E46589">
      <w:pPr>
        <w:pStyle w:val="a3"/>
        <w:numPr>
          <w:ilvl w:val="1"/>
          <w:numId w:val="20"/>
        </w:numPr>
        <w:shd w:val="clear" w:color="auto" w:fill="FFFFFF"/>
        <w:ind w:left="0" w:firstLine="567"/>
        <w:jc w:val="both"/>
        <w:rPr>
          <w:rFonts w:ascii="Times New Roman" w:hAnsi="Times New Roman"/>
          <w:sz w:val="24"/>
          <w:szCs w:val="24"/>
        </w:rPr>
      </w:pPr>
      <w:r w:rsidRPr="00BD4F51">
        <w:rPr>
          <w:rFonts w:ascii="Times New Roman" w:hAnsi="Times New Roman"/>
          <w:sz w:val="24"/>
          <w:szCs w:val="24"/>
        </w:rPr>
        <w:t>загальний аналіз сечі.</w:t>
      </w:r>
    </w:p>
    <w:p w:rsidR="00E46589" w:rsidRPr="00BD4F51" w:rsidRDefault="00E46589" w:rsidP="00E46589">
      <w:pPr>
        <w:numPr>
          <w:ilvl w:val="0"/>
          <w:numId w:val="2"/>
        </w:numPr>
        <w:shd w:val="clear" w:color="auto" w:fill="FFFFFF"/>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Проведення необхідних інструментальних обстежень, зокрема електрокардіографії (ЕКГ).</w:t>
      </w:r>
    </w:p>
    <w:p w:rsidR="00E46589" w:rsidRPr="00BD4F51" w:rsidRDefault="00E46589" w:rsidP="00E46589">
      <w:pPr>
        <w:numPr>
          <w:ilvl w:val="0"/>
          <w:numId w:val="2"/>
        </w:numPr>
        <w:shd w:val="clear" w:color="auto" w:fill="FFFFFF"/>
        <w:spacing w:after="240"/>
        <w:ind w:left="0" w:firstLine="567"/>
        <w:jc w:val="both"/>
        <w:rPr>
          <w:rFonts w:ascii="Times New Roman" w:eastAsia="Times New Roman" w:hAnsi="Times New Roman" w:cs="Times New Roman"/>
          <w:sz w:val="24"/>
          <w:szCs w:val="24"/>
        </w:rPr>
      </w:pPr>
      <w:r w:rsidRPr="00BD4F51">
        <w:rPr>
          <w:rFonts w:ascii="Times New Roman" w:eastAsia="Times New Roman" w:hAnsi="Times New Roman" w:cs="Times New Roman"/>
          <w:sz w:val="24"/>
          <w:szCs w:val="24"/>
        </w:rPr>
        <w:t>Надання спеціалізованої  паліативної допомоги, спрямованої на оптимізацію стану пацієнта, його функціонування та якості життя, таким групам пацієнтів</w:t>
      </w:r>
      <w:r w:rsidRPr="00BD4F51">
        <w:rPr>
          <w:rFonts w:ascii="Times New Roman" w:eastAsia="Times New Roman" w:hAnsi="Times New Roman" w:cs="Times New Roman"/>
          <w:sz w:val="24"/>
          <w:szCs w:val="24"/>
          <w:lang w:val="uk-UA"/>
        </w:rPr>
        <w:t xml:space="preserve"> (</w:t>
      </w:r>
      <w:r w:rsidRPr="00BD4F51">
        <w:rPr>
          <w:rFonts w:ascii="Times New Roman" w:eastAsia="Times New Roman" w:hAnsi="Times New Roman" w:cs="Times New Roman"/>
          <w:sz w:val="24"/>
          <w:szCs w:val="24"/>
        </w:rPr>
        <w:t>не стосується закладів охорони здоров’я, які надають допомогу виключно дітям</w:t>
      </w:r>
      <w:r w:rsidRPr="00BD4F51">
        <w:rPr>
          <w:rFonts w:ascii="Times New Roman" w:eastAsia="Times New Roman" w:hAnsi="Times New Roman" w:cs="Times New Roman"/>
          <w:sz w:val="24"/>
          <w:szCs w:val="24"/>
          <w:lang w:val="uk-UA"/>
        </w:rPr>
        <w:t>)</w:t>
      </w:r>
      <w:r w:rsidRPr="00BD4F51">
        <w:rPr>
          <w:rFonts w:ascii="Times New Roman" w:eastAsia="Times New Roman" w:hAnsi="Times New Roman" w:cs="Times New Roman"/>
          <w:sz w:val="24"/>
          <w:szCs w:val="24"/>
        </w:rPr>
        <w:t>:</w:t>
      </w:r>
    </w:p>
    <w:p w:rsidR="00E46589" w:rsidRPr="00BD4F51" w:rsidRDefault="00E46589" w:rsidP="00E46589">
      <w:pPr>
        <w:pStyle w:val="a3"/>
        <w:numPr>
          <w:ilvl w:val="1"/>
          <w:numId w:val="21"/>
        </w:numPr>
        <w:shd w:val="clear" w:color="auto" w:fill="FFFFFF"/>
        <w:ind w:left="0" w:firstLine="567"/>
        <w:jc w:val="both"/>
        <w:rPr>
          <w:rFonts w:ascii="Times New Roman" w:hAnsi="Times New Roman"/>
          <w:sz w:val="24"/>
          <w:szCs w:val="24"/>
        </w:rPr>
      </w:pPr>
      <w:r w:rsidRPr="00BD4F51">
        <w:rPr>
          <w:rFonts w:ascii="Times New Roman" w:hAnsi="Times New Roman"/>
          <w:sz w:val="24"/>
          <w:szCs w:val="24"/>
        </w:rPr>
        <w:t>пацієнтам старше 65 років зі значними психічними чи поведінковими розладами, спричиненими психічним захворюванням, віковим органічним ураженням мозку або фізичним станом;</w:t>
      </w:r>
    </w:p>
    <w:p w:rsidR="00E46589" w:rsidRPr="00BD4F51" w:rsidRDefault="00E46589" w:rsidP="00E46589">
      <w:pPr>
        <w:pStyle w:val="a3"/>
        <w:numPr>
          <w:ilvl w:val="1"/>
          <w:numId w:val="21"/>
        </w:numPr>
        <w:shd w:val="clear" w:color="auto" w:fill="FFFFFF"/>
        <w:ind w:left="0" w:firstLine="567"/>
        <w:jc w:val="both"/>
        <w:rPr>
          <w:rFonts w:ascii="Times New Roman" w:hAnsi="Times New Roman"/>
          <w:sz w:val="24"/>
          <w:szCs w:val="24"/>
        </w:rPr>
      </w:pPr>
      <w:r w:rsidRPr="00BD4F51">
        <w:rPr>
          <w:rFonts w:ascii="Times New Roman" w:hAnsi="Times New Roman"/>
          <w:sz w:val="24"/>
          <w:szCs w:val="24"/>
        </w:rPr>
        <w:t>пацієнтам з комплексними потребами, зумовленими захворюваннями, пов’язаними зі старінням.</w:t>
      </w:r>
    </w:p>
    <w:p w:rsidR="00E46589" w:rsidRDefault="00E46589" w:rsidP="00E46589">
      <w:pPr>
        <w:numPr>
          <w:ilvl w:val="0"/>
          <w:numId w:val="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Лікарське спостереження та цілодобовий </w:t>
      </w:r>
      <w:proofErr w:type="spellStart"/>
      <w:r>
        <w:rPr>
          <w:rFonts w:ascii="Times New Roman" w:eastAsia="Times New Roman" w:hAnsi="Times New Roman" w:cs="Times New Roman"/>
          <w:sz w:val="24"/>
          <w:szCs w:val="24"/>
        </w:rPr>
        <w:t>медсестринський</w:t>
      </w:r>
      <w:proofErr w:type="spellEnd"/>
      <w:r>
        <w:rPr>
          <w:rFonts w:ascii="Times New Roman" w:eastAsia="Times New Roman" w:hAnsi="Times New Roman" w:cs="Times New Roman"/>
          <w:sz w:val="24"/>
          <w:szCs w:val="24"/>
        </w:rPr>
        <w:t xml:space="preserve"> догляд.</w:t>
      </w:r>
    </w:p>
    <w:p w:rsidR="00E46589" w:rsidRDefault="00E46589" w:rsidP="00E46589">
      <w:pPr>
        <w:numPr>
          <w:ilvl w:val="0"/>
          <w:numId w:val="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Дотримання права пацієнта/пацієнтки на спільне перебування з членами його/її родини, незалежно від стану пацієнта/пацієнтки  до завершення його/її життя.</w:t>
      </w:r>
    </w:p>
    <w:p w:rsidR="00E46589" w:rsidRDefault="00E46589" w:rsidP="00E46589">
      <w:pPr>
        <w:numPr>
          <w:ilvl w:val="0"/>
          <w:numId w:val="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пацієнта/пацієнтки харчуванням в умовах стаціонару.</w:t>
      </w:r>
    </w:p>
    <w:p w:rsidR="00E46589" w:rsidRDefault="00E46589" w:rsidP="00E46589">
      <w:pPr>
        <w:numPr>
          <w:ilvl w:val="0"/>
          <w:numId w:val="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Забезпечення пацієнта/пацієнтки </w:t>
      </w:r>
      <w:proofErr w:type="spellStart"/>
      <w:r>
        <w:rPr>
          <w:rFonts w:ascii="Times New Roman" w:eastAsia="Times New Roman" w:hAnsi="Times New Roman" w:cs="Times New Roman"/>
          <w:sz w:val="24"/>
          <w:szCs w:val="24"/>
        </w:rPr>
        <w:t>асистивними</w:t>
      </w:r>
      <w:proofErr w:type="spellEnd"/>
      <w:r>
        <w:rPr>
          <w:rFonts w:ascii="Times New Roman" w:eastAsia="Times New Roman" w:hAnsi="Times New Roman" w:cs="Times New Roman"/>
          <w:sz w:val="24"/>
          <w:szCs w:val="24"/>
        </w:rPr>
        <w:t xml:space="preserve"> і технічними засобами для мобільності на весь період госпіталізації.</w:t>
      </w:r>
    </w:p>
    <w:p w:rsidR="00E46589" w:rsidRDefault="00E46589" w:rsidP="00E46589">
      <w:pPr>
        <w:numPr>
          <w:ilvl w:val="0"/>
          <w:numId w:val="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Направлення пацієнта/пацієнтки для отримання стаціонарного лікування та діагностики у відділеннях/ЗОЗ відповідного профілю надання медичної допомоги, зокрема в умовах інтенсивної терапії (за показаннями). Виклик спеціалістів у ЗОЗ, в якому пацієнт/пацієнтка проходить паліативне лікування, у разі неможливості його/її транспортування.</w:t>
      </w:r>
    </w:p>
    <w:p w:rsidR="00E46589" w:rsidRDefault="00E46589" w:rsidP="00E46589">
      <w:pPr>
        <w:numPr>
          <w:ilvl w:val="0"/>
          <w:numId w:val="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Надання паліативної допомоги методів і засобів телемедицини (</w:t>
      </w:r>
      <w:proofErr w:type="spellStart"/>
      <w:r>
        <w:rPr>
          <w:rFonts w:ascii="Times New Roman" w:eastAsia="Times New Roman" w:hAnsi="Times New Roman" w:cs="Times New Roman"/>
          <w:sz w:val="24"/>
          <w:szCs w:val="24"/>
        </w:rPr>
        <w:t>телеконсультування</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телевідеоконсультування</w:t>
      </w:r>
      <w:proofErr w:type="spellEnd"/>
      <w:r>
        <w:rPr>
          <w:rFonts w:ascii="Times New Roman" w:eastAsia="Times New Roman" w:hAnsi="Times New Roman" w:cs="Times New Roman"/>
          <w:sz w:val="24"/>
          <w:szCs w:val="24"/>
        </w:rPr>
        <w:t xml:space="preserve"> у режимі реального або відкладеного часу, </w:t>
      </w:r>
      <w:proofErr w:type="spellStart"/>
      <w:r>
        <w:rPr>
          <w:rFonts w:ascii="Times New Roman" w:eastAsia="Times New Roman" w:hAnsi="Times New Roman" w:cs="Times New Roman"/>
          <w:sz w:val="24"/>
          <w:szCs w:val="24"/>
        </w:rPr>
        <w:t>теледіагностики</w:t>
      </w:r>
      <w:proofErr w:type="spellEnd"/>
      <w:r>
        <w:rPr>
          <w:rFonts w:ascii="Times New Roman" w:eastAsia="Times New Roman" w:hAnsi="Times New Roman" w:cs="Times New Roman"/>
          <w:sz w:val="24"/>
          <w:szCs w:val="24"/>
        </w:rPr>
        <w:t>,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rsidR="00E46589" w:rsidRDefault="00E46589" w:rsidP="00E46589">
      <w:pPr>
        <w:numPr>
          <w:ilvl w:val="0"/>
          <w:numId w:val="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лікарськими засобами, зокрема для забезпечення симптоматичної терапії, постачання яких здійснюється шляхом централізованих </w:t>
      </w:r>
      <w:proofErr w:type="spellStart"/>
      <w:r>
        <w:rPr>
          <w:rFonts w:ascii="Times New Roman" w:eastAsia="Times New Roman" w:hAnsi="Times New Roman" w:cs="Times New Roman"/>
          <w:sz w:val="24"/>
          <w:szCs w:val="24"/>
        </w:rPr>
        <w:t>закупівель</w:t>
      </w:r>
      <w:proofErr w:type="spellEnd"/>
      <w:r>
        <w:rPr>
          <w:rFonts w:ascii="Times New Roman" w:eastAsia="Times New Roman" w:hAnsi="Times New Roman" w:cs="Times New Roman"/>
          <w:sz w:val="24"/>
          <w:szCs w:val="24"/>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E46589" w:rsidRDefault="00E46589" w:rsidP="00E46589">
      <w:pPr>
        <w:numPr>
          <w:ilvl w:val="0"/>
          <w:numId w:val="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Навчання членів родин пацієнта/пацієнтки, його/її законних представників та осіб, які здійснюють догляд, навичкам догляду за особою, яка потребує паліативної допомоги. </w:t>
      </w:r>
    </w:p>
    <w:p w:rsidR="00E46589" w:rsidRDefault="00E46589" w:rsidP="00E46589">
      <w:pPr>
        <w:numPr>
          <w:ilvl w:val="0"/>
          <w:numId w:val="5"/>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Дотримання принципів </w:t>
      </w:r>
      <w:proofErr w:type="spellStart"/>
      <w:r>
        <w:rPr>
          <w:rFonts w:ascii="Times New Roman" w:eastAsia="Times New Roman" w:hAnsi="Times New Roman" w:cs="Times New Roman"/>
          <w:sz w:val="24"/>
          <w:szCs w:val="24"/>
        </w:rPr>
        <w:t>безбар’єрності</w:t>
      </w:r>
      <w:proofErr w:type="spellEnd"/>
      <w:r>
        <w:rPr>
          <w:rFonts w:ascii="Times New Roman" w:eastAsia="Times New Roman" w:hAnsi="Times New Roman" w:cs="Times New Roman"/>
          <w:sz w:val="24"/>
          <w:szCs w:val="24"/>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E46589" w:rsidRDefault="00E46589" w:rsidP="00E46589">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46589" w:rsidRDefault="00E46589" w:rsidP="00E46589">
      <w:pPr>
        <w:shd w:val="clear" w:color="auto" w:fill="FFFFFF"/>
        <w:ind w:firstLine="567"/>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w:t>
      </w:r>
    </w:p>
    <w:p w:rsidR="00E46589" w:rsidRDefault="00E46589" w:rsidP="00E46589">
      <w:pPr>
        <w:shd w:val="clear" w:color="auto" w:fill="FFFFFF"/>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46589" w:rsidRDefault="00E46589" w:rsidP="00E46589">
      <w:pPr>
        <w:numPr>
          <w:ilvl w:val="0"/>
          <w:numId w:val="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оцінки стану пацієнта/пацієнтки на всіх фазах (стабільній, нестабільній, погіршення, термінальній) паліативного догляду щодо визначення його/її фізичних, когнітивних, психосоціальних та інших обмежень.</w:t>
      </w:r>
    </w:p>
    <w:p w:rsidR="00E46589" w:rsidRDefault="00E46589" w:rsidP="00E46589">
      <w:pPr>
        <w:numPr>
          <w:ilvl w:val="0"/>
          <w:numId w:val="6"/>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необхідних лабораторних досліджень, зокрема:</w:t>
      </w:r>
    </w:p>
    <w:p w:rsidR="00E46589" w:rsidRPr="00BD4F51" w:rsidRDefault="00E46589" w:rsidP="00E46589">
      <w:pPr>
        <w:pStyle w:val="a3"/>
        <w:numPr>
          <w:ilvl w:val="1"/>
          <w:numId w:val="22"/>
        </w:numPr>
        <w:shd w:val="clear" w:color="auto" w:fill="FFFFFF"/>
        <w:ind w:left="0" w:firstLine="567"/>
        <w:jc w:val="both"/>
        <w:rPr>
          <w:rFonts w:ascii="Times New Roman" w:hAnsi="Times New Roman"/>
          <w:sz w:val="24"/>
          <w:szCs w:val="24"/>
        </w:rPr>
      </w:pPr>
      <w:r w:rsidRPr="00BD4F51">
        <w:rPr>
          <w:rFonts w:ascii="Times New Roman" w:hAnsi="Times New Roman"/>
          <w:sz w:val="24"/>
          <w:szCs w:val="24"/>
        </w:rPr>
        <w:t xml:space="preserve">біохімічний аналіз крові (загальний білок, альфа-амілаза, </w:t>
      </w:r>
      <w:proofErr w:type="spellStart"/>
      <w:r w:rsidRPr="00BD4F51">
        <w:rPr>
          <w:rFonts w:ascii="Times New Roman" w:hAnsi="Times New Roman"/>
          <w:sz w:val="24"/>
          <w:szCs w:val="24"/>
        </w:rPr>
        <w:t>аспартатамінотрансфераза</w:t>
      </w:r>
      <w:proofErr w:type="spellEnd"/>
      <w:r w:rsidRPr="00BD4F51">
        <w:rPr>
          <w:rFonts w:ascii="Times New Roman" w:hAnsi="Times New Roman"/>
          <w:sz w:val="24"/>
          <w:szCs w:val="24"/>
        </w:rPr>
        <w:t xml:space="preserve"> (</w:t>
      </w:r>
      <w:proofErr w:type="spellStart"/>
      <w:r w:rsidRPr="00BD4F51">
        <w:rPr>
          <w:rFonts w:ascii="Times New Roman" w:hAnsi="Times New Roman"/>
          <w:sz w:val="24"/>
          <w:szCs w:val="24"/>
        </w:rPr>
        <w:t>АсАТ</w:t>
      </w:r>
      <w:proofErr w:type="spellEnd"/>
      <w:r w:rsidRPr="00BD4F51">
        <w:rPr>
          <w:rFonts w:ascii="Times New Roman" w:hAnsi="Times New Roman"/>
          <w:sz w:val="24"/>
          <w:szCs w:val="24"/>
        </w:rPr>
        <w:t xml:space="preserve">), </w:t>
      </w:r>
      <w:proofErr w:type="spellStart"/>
      <w:r w:rsidRPr="00BD4F51">
        <w:rPr>
          <w:rFonts w:ascii="Times New Roman" w:hAnsi="Times New Roman"/>
          <w:sz w:val="24"/>
          <w:szCs w:val="24"/>
        </w:rPr>
        <w:t>аланінамінотрансфераза</w:t>
      </w:r>
      <w:proofErr w:type="spellEnd"/>
      <w:r w:rsidRPr="00BD4F51">
        <w:rPr>
          <w:rFonts w:ascii="Times New Roman" w:hAnsi="Times New Roman"/>
          <w:sz w:val="24"/>
          <w:szCs w:val="24"/>
        </w:rPr>
        <w:t xml:space="preserve"> (</w:t>
      </w:r>
      <w:proofErr w:type="spellStart"/>
      <w:r w:rsidRPr="00BD4F51">
        <w:rPr>
          <w:rFonts w:ascii="Times New Roman" w:hAnsi="Times New Roman"/>
          <w:sz w:val="24"/>
          <w:szCs w:val="24"/>
        </w:rPr>
        <w:t>АлАТ</w:t>
      </w:r>
      <w:proofErr w:type="spellEnd"/>
      <w:r w:rsidRPr="00BD4F51">
        <w:rPr>
          <w:rFonts w:ascii="Times New Roman" w:hAnsi="Times New Roman"/>
          <w:sz w:val="24"/>
          <w:szCs w:val="24"/>
        </w:rPr>
        <w:t xml:space="preserve">), білірубін і його фракції (загальний, прямий, непрямий), креатинін, сечовина, сечова кислота, електроліти: калій, хлор, натрій, магній), С-реактивний білок; </w:t>
      </w:r>
    </w:p>
    <w:p w:rsidR="00E46589" w:rsidRPr="00BD4F51" w:rsidRDefault="00E46589" w:rsidP="00E46589">
      <w:pPr>
        <w:pStyle w:val="a3"/>
        <w:numPr>
          <w:ilvl w:val="1"/>
          <w:numId w:val="22"/>
        </w:numPr>
        <w:shd w:val="clear" w:color="auto" w:fill="FFFFFF"/>
        <w:ind w:left="0" w:firstLine="567"/>
        <w:jc w:val="both"/>
        <w:rPr>
          <w:rFonts w:ascii="Times New Roman" w:hAnsi="Times New Roman"/>
          <w:sz w:val="24"/>
          <w:szCs w:val="24"/>
        </w:rPr>
      </w:pPr>
      <w:r w:rsidRPr="00BD4F51">
        <w:rPr>
          <w:rFonts w:ascii="Times New Roman" w:hAnsi="Times New Roman"/>
          <w:sz w:val="24"/>
          <w:szCs w:val="24"/>
        </w:rPr>
        <w:t>бактеріологічні дослідження;</w:t>
      </w:r>
    </w:p>
    <w:p w:rsidR="00E46589" w:rsidRPr="00BD4F51" w:rsidRDefault="00E46589" w:rsidP="00E46589">
      <w:pPr>
        <w:pStyle w:val="a3"/>
        <w:numPr>
          <w:ilvl w:val="1"/>
          <w:numId w:val="22"/>
        </w:numPr>
        <w:shd w:val="clear" w:color="auto" w:fill="FFFFFF"/>
        <w:ind w:left="0" w:firstLine="567"/>
        <w:jc w:val="both"/>
        <w:rPr>
          <w:rFonts w:ascii="Times New Roman" w:hAnsi="Times New Roman"/>
          <w:sz w:val="24"/>
          <w:szCs w:val="24"/>
        </w:rPr>
      </w:pPr>
      <w:r w:rsidRPr="00BD4F51">
        <w:rPr>
          <w:rFonts w:ascii="Times New Roman" w:hAnsi="Times New Roman"/>
          <w:sz w:val="24"/>
          <w:szCs w:val="24"/>
        </w:rPr>
        <w:t>інші лабораторні дослідження відповідно до галузевих стандартів.</w:t>
      </w:r>
    </w:p>
    <w:p w:rsidR="00E46589" w:rsidRDefault="00E46589" w:rsidP="00E46589">
      <w:pPr>
        <w:numPr>
          <w:ilvl w:val="0"/>
          <w:numId w:val="3"/>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необхідних інструментальних обстежень, зокрема:</w:t>
      </w:r>
    </w:p>
    <w:p w:rsidR="00E46589" w:rsidRPr="00BD4F51" w:rsidRDefault="00E46589" w:rsidP="00E46589">
      <w:pPr>
        <w:pStyle w:val="a3"/>
        <w:numPr>
          <w:ilvl w:val="1"/>
          <w:numId w:val="23"/>
        </w:numPr>
        <w:shd w:val="clear" w:color="auto" w:fill="FFFFFF"/>
        <w:spacing w:before="240"/>
        <w:ind w:left="0" w:firstLine="567"/>
        <w:jc w:val="both"/>
        <w:rPr>
          <w:rFonts w:ascii="Times New Roman" w:hAnsi="Times New Roman"/>
          <w:sz w:val="24"/>
          <w:szCs w:val="24"/>
        </w:rPr>
      </w:pPr>
      <w:r w:rsidRPr="00BD4F51">
        <w:rPr>
          <w:rFonts w:ascii="Times New Roman" w:hAnsi="Times New Roman"/>
          <w:sz w:val="24"/>
          <w:szCs w:val="24"/>
        </w:rPr>
        <w:t>ультразвукові дослідження;</w:t>
      </w:r>
    </w:p>
    <w:p w:rsidR="00E46589" w:rsidRPr="00BD4F51" w:rsidRDefault="00E46589" w:rsidP="00E46589">
      <w:pPr>
        <w:pStyle w:val="a3"/>
        <w:numPr>
          <w:ilvl w:val="0"/>
          <w:numId w:val="23"/>
        </w:numPr>
        <w:shd w:val="clear" w:color="auto" w:fill="FFFFFF"/>
        <w:ind w:left="0" w:firstLine="567"/>
        <w:jc w:val="both"/>
        <w:rPr>
          <w:rFonts w:ascii="Times New Roman" w:hAnsi="Times New Roman"/>
          <w:sz w:val="24"/>
          <w:szCs w:val="24"/>
        </w:rPr>
      </w:pPr>
      <w:r w:rsidRPr="00BD4F51">
        <w:rPr>
          <w:rFonts w:ascii="Times New Roman" w:hAnsi="Times New Roman"/>
          <w:sz w:val="24"/>
          <w:szCs w:val="24"/>
        </w:rPr>
        <w:t>рентгенологічні дослідження;</w:t>
      </w:r>
    </w:p>
    <w:p w:rsidR="00E46589" w:rsidRPr="00BD4F51" w:rsidRDefault="00E46589" w:rsidP="00E46589">
      <w:pPr>
        <w:pStyle w:val="a3"/>
        <w:numPr>
          <w:ilvl w:val="0"/>
          <w:numId w:val="23"/>
        </w:numPr>
        <w:shd w:val="clear" w:color="auto" w:fill="FFFFFF"/>
        <w:ind w:left="0" w:firstLine="567"/>
        <w:jc w:val="both"/>
        <w:rPr>
          <w:rFonts w:ascii="Times New Roman" w:hAnsi="Times New Roman"/>
          <w:sz w:val="24"/>
          <w:szCs w:val="24"/>
        </w:rPr>
      </w:pPr>
      <w:r w:rsidRPr="00BD4F51">
        <w:rPr>
          <w:rFonts w:ascii="Times New Roman" w:hAnsi="Times New Roman"/>
          <w:sz w:val="24"/>
          <w:szCs w:val="24"/>
        </w:rPr>
        <w:t>інші інструментальні дослідження відповідно до галузевих стандартів.</w:t>
      </w:r>
    </w:p>
    <w:p w:rsidR="00E46589" w:rsidRDefault="00E46589" w:rsidP="00E46589">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Надання спеціалізованої паліативної допомоги </w:t>
      </w:r>
      <w:proofErr w:type="spellStart"/>
      <w:r>
        <w:rPr>
          <w:rFonts w:ascii="Times New Roman" w:eastAsia="Times New Roman" w:hAnsi="Times New Roman" w:cs="Times New Roman"/>
          <w:sz w:val="24"/>
          <w:szCs w:val="24"/>
        </w:rPr>
        <w:t>мультидисциплінарною</w:t>
      </w:r>
      <w:proofErr w:type="spellEnd"/>
      <w:r>
        <w:rPr>
          <w:rFonts w:ascii="Times New Roman" w:eastAsia="Times New Roman" w:hAnsi="Times New Roman" w:cs="Times New Roman"/>
          <w:sz w:val="24"/>
          <w:szCs w:val="24"/>
        </w:rPr>
        <w:t xml:space="preserve"> командою пацієнту/пацієнтці з метою оптимізації стану його/її здоров’я, функціонування та якості життя.</w:t>
      </w:r>
    </w:p>
    <w:p w:rsidR="00E46589" w:rsidRDefault="00E46589" w:rsidP="00E46589">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Лікування хронічного больового синдрому, зокрема, з використанням наркотичних засобів, психотропних речовин та прекурсорів.</w:t>
      </w:r>
    </w:p>
    <w:p w:rsidR="00E46589" w:rsidRDefault="00E46589" w:rsidP="00E46589">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Своєчасне знеболення на всіх етапах надання паліативної допомоги: обов’язкове анестезіологічне забезпечення під час виконання всіх </w:t>
      </w:r>
      <w:proofErr w:type="spellStart"/>
      <w:r>
        <w:rPr>
          <w:rFonts w:ascii="Times New Roman" w:eastAsia="Times New Roman" w:hAnsi="Times New Roman" w:cs="Times New Roman"/>
          <w:sz w:val="24"/>
          <w:szCs w:val="24"/>
        </w:rPr>
        <w:t>інвазивних</w:t>
      </w:r>
      <w:proofErr w:type="spellEnd"/>
      <w:r>
        <w:rPr>
          <w:rFonts w:ascii="Times New Roman" w:eastAsia="Times New Roman" w:hAnsi="Times New Roman" w:cs="Times New Roman"/>
          <w:sz w:val="24"/>
          <w:szCs w:val="24"/>
        </w:rPr>
        <w:t xml:space="preserve"> діагностичних та інших лікувальних процедур, які цього вимагають, цілодобовий доступ до ненаркотичних та наркотичних знеболювальних засобів.</w:t>
      </w:r>
    </w:p>
    <w:p w:rsidR="00E46589" w:rsidRDefault="00E46589" w:rsidP="00E46589">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Надання кисневої підтримки.</w:t>
      </w:r>
    </w:p>
    <w:p w:rsidR="00E46589" w:rsidRDefault="00E46589" w:rsidP="00E46589">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Надання респіраторної підтримки: СРАР терапії та/або </w:t>
      </w:r>
      <w:proofErr w:type="spellStart"/>
      <w:r>
        <w:rPr>
          <w:rFonts w:ascii="Times New Roman" w:eastAsia="Times New Roman" w:hAnsi="Times New Roman" w:cs="Times New Roman"/>
          <w:sz w:val="24"/>
          <w:szCs w:val="24"/>
        </w:rPr>
        <w:t>неінвазивної</w:t>
      </w:r>
      <w:proofErr w:type="spellEnd"/>
      <w:r>
        <w:rPr>
          <w:rFonts w:ascii="Times New Roman" w:eastAsia="Times New Roman" w:hAnsi="Times New Roman" w:cs="Times New Roman"/>
          <w:sz w:val="24"/>
          <w:szCs w:val="24"/>
        </w:rPr>
        <w:t xml:space="preserve"> вентиляції </w:t>
      </w:r>
      <w:proofErr w:type="spellStart"/>
      <w:r>
        <w:rPr>
          <w:rFonts w:ascii="Times New Roman" w:eastAsia="Times New Roman" w:hAnsi="Times New Roman" w:cs="Times New Roman"/>
          <w:sz w:val="24"/>
          <w:szCs w:val="24"/>
        </w:rPr>
        <w:t>легенів</w:t>
      </w:r>
      <w:proofErr w:type="spellEnd"/>
      <w:r>
        <w:rPr>
          <w:rFonts w:ascii="Times New Roman" w:eastAsia="Times New Roman" w:hAnsi="Times New Roman" w:cs="Times New Roman"/>
          <w:sz w:val="24"/>
          <w:szCs w:val="24"/>
        </w:rPr>
        <w:t xml:space="preserve">, та/або </w:t>
      </w:r>
      <w:proofErr w:type="spellStart"/>
      <w:r>
        <w:rPr>
          <w:rFonts w:ascii="Times New Roman" w:eastAsia="Times New Roman" w:hAnsi="Times New Roman" w:cs="Times New Roman"/>
          <w:sz w:val="24"/>
          <w:szCs w:val="24"/>
        </w:rPr>
        <w:t>інвазивної</w:t>
      </w:r>
      <w:proofErr w:type="spellEnd"/>
      <w:r>
        <w:rPr>
          <w:rFonts w:ascii="Times New Roman" w:eastAsia="Times New Roman" w:hAnsi="Times New Roman" w:cs="Times New Roman"/>
          <w:sz w:val="24"/>
          <w:szCs w:val="24"/>
        </w:rPr>
        <w:t xml:space="preserve"> вентиляції </w:t>
      </w:r>
      <w:proofErr w:type="spellStart"/>
      <w:r>
        <w:rPr>
          <w:rFonts w:ascii="Times New Roman" w:eastAsia="Times New Roman" w:hAnsi="Times New Roman" w:cs="Times New Roman"/>
          <w:sz w:val="24"/>
          <w:szCs w:val="24"/>
        </w:rPr>
        <w:t>легенів</w:t>
      </w:r>
      <w:proofErr w:type="spellEnd"/>
      <w:r>
        <w:rPr>
          <w:rFonts w:ascii="Times New Roman" w:eastAsia="Times New Roman" w:hAnsi="Times New Roman" w:cs="Times New Roman"/>
          <w:sz w:val="24"/>
          <w:szCs w:val="24"/>
        </w:rPr>
        <w:t xml:space="preserve"> (за показаннями).</w:t>
      </w:r>
    </w:p>
    <w:p w:rsidR="00E46589" w:rsidRDefault="00E46589" w:rsidP="00E46589">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трансфузії препаратами та компонентами крові або направлення пацієнта/пацієнтки до інших ЗОЗ для проведення трансфузії (за показаннями).</w:t>
      </w:r>
    </w:p>
    <w:p w:rsidR="00E46589" w:rsidRDefault="00E46589" w:rsidP="00E46589">
      <w:pPr>
        <w:numPr>
          <w:ilvl w:val="0"/>
          <w:numId w:val="1"/>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лікарськими засобами для забезпечення симптоматичної терапії, хірургічних та інших методів лікування за показаннями, постачання яких здійснюється шляхом централізованих </w:t>
      </w:r>
      <w:proofErr w:type="spellStart"/>
      <w:r>
        <w:rPr>
          <w:rFonts w:ascii="Times New Roman" w:eastAsia="Times New Roman" w:hAnsi="Times New Roman" w:cs="Times New Roman"/>
          <w:sz w:val="24"/>
          <w:szCs w:val="24"/>
        </w:rPr>
        <w:t>закупівель</w:t>
      </w:r>
      <w:proofErr w:type="spellEnd"/>
      <w:r>
        <w:rPr>
          <w:rFonts w:ascii="Times New Roman" w:eastAsia="Times New Roman" w:hAnsi="Times New Roman" w:cs="Times New Roman"/>
          <w:sz w:val="24"/>
          <w:szCs w:val="24"/>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096663" w:rsidRDefault="00096663">
      <w:bookmarkStart w:id="1" w:name="_GoBack"/>
      <w:bookmarkEnd w:id="1"/>
    </w:p>
    <w:sectPr w:rsidR="0009666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00220"/>
    <w:multiLevelType w:val="multilevel"/>
    <w:tmpl w:val="CBFAB1E0"/>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 w15:restartNumberingAfterBreak="0">
    <w:nsid w:val="10497B8C"/>
    <w:multiLevelType w:val="multilevel"/>
    <w:tmpl w:val="5866B8F6"/>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 w15:restartNumberingAfterBreak="0">
    <w:nsid w:val="159E7BDD"/>
    <w:multiLevelType w:val="multilevel"/>
    <w:tmpl w:val="F78684E8"/>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3" w15:restartNumberingAfterBreak="0">
    <w:nsid w:val="15FC0F64"/>
    <w:multiLevelType w:val="multilevel"/>
    <w:tmpl w:val="6388D0D4"/>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4" w15:restartNumberingAfterBreak="0">
    <w:nsid w:val="210041CC"/>
    <w:multiLevelType w:val="multilevel"/>
    <w:tmpl w:val="A5E0FE60"/>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5" w15:restartNumberingAfterBreak="0">
    <w:nsid w:val="21015E98"/>
    <w:multiLevelType w:val="multilevel"/>
    <w:tmpl w:val="4A0E6C94"/>
    <w:lvl w:ilvl="0">
      <w:start w:val="4"/>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6" w15:restartNumberingAfterBreak="0">
    <w:nsid w:val="24050081"/>
    <w:multiLevelType w:val="hybridMultilevel"/>
    <w:tmpl w:val="49024E40"/>
    <w:lvl w:ilvl="0" w:tplc="04220019">
      <w:start w:val="1"/>
      <w:numFmt w:val="lowerLetter"/>
      <w:lvlText w:val="%1."/>
      <w:lvlJc w:val="left"/>
      <w:pPr>
        <w:ind w:left="720" w:hanging="360"/>
      </w:pPr>
    </w:lvl>
    <w:lvl w:ilvl="1" w:tplc="5AE8F384">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4337F92"/>
    <w:multiLevelType w:val="multilevel"/>
    <w:tmpl w:val="B3C41E54"/>
    <w:lvl w:ilvl="0">
      <w:start w:val="3"/>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8" w15:restartNumberingAfterBreak="0">
    <w:nsid w:val="257C51F0"/>
    <w:multiLevelType w:val="multilevel"/>
    <w:tmpl w:val="9DB0D974"/>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9" w15:restartNumberingAfterBreak="0">
    <w:nsid w:val="26391F15"/>
    <w:multiLevelType w:val="hybridMultilevel"/>
    <w:tmpl w:val="FFDC2CB6"/>
    <w:lvl w:ilvl="0" w:tplc="B414E974">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A76235D"/>
    <w:multiLevelType w:val="multilevel"/>
    <w:tmpl w:val="C82CDEB0"/>
    <w:lvl w:ilvl="0">
      <w:start w:val="4"/>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1" w15:restartNumberingAfterBreak="0">
    <w:nsid w:val="30073297"/>
    <w:multiLevelType w:val="multilevel"/>
    <w:tmpl w:val="04E4EDD4"/>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2" w15:restartNumberingAfterBreak="0">
    <w:nsid w:val="3B8637A6"/>
    <w:multiLevelType w:val="multilevel"/>
    <w:tmpl w:val="A86A6D2E"/>
    <w:lvl w:ilvl="0">
      <w:start w:val="7"/>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3" w15:restartNumberingAfterBreak="0">
    <w:nsid w:val="42991F5E"/>
    <w:multiLevelType w:val="multilevel"/>
    <w:tmpl w:val="8BEECBEA"/>
    <w:lvl w:ilvl="0">
      <w:start w:val="7"/>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4" w15:restartNumberingAfterBreak="0">
    <w:nsid w:val="4AC95527"/>
    <w:multiLevelType w:val="hybridMultilevel"/>
    <w:tmpl w:val="E72637D4"/>
    <w:lvl w:ilvl="0" w:tplc="04220019">
      <w:start w:val="1"/>
      <w:numFmt w:val="lowerLetter"/>
      <w:lvlText w:val="%1."/>
      <w:lvlJc w:val="left"/>
      <w:pPr>
        <w:ind w:left="2160" w:hanging="360"/>
      </w:pPr>
    </w:lvl>
    <w:lvl w:ilvl="1" w:tplc="D714C236">
      <w:start w:val="1"/>
      <w:numFmt w:val="lowerLetter"/>
      <w:suff w:val="space"/>
      <w:lvlText w:val="%2."/>
      <w:lvlJc w:val="left"/>
      <w:pPr>
        <w:ind w:left="2880" w:hanging="360"/>
      </w:pPr>
      <w:rPr>
        <w:rFonts w:hint="default"/>
      </w:rPr>
    </w:lvl>
    <w:lvl w:ilvl="2" w:tplc="0422001B" w:tentative="1">
      <w:start w:val="1"/>
      <w:numFmt w:val="lowerRoman"/>
      <w:lvlText w:val="%3."/>
      <w:lvlJc w:val="right"/>
      <w:pPr>
        <w:ind w:left="3600" w:hanging="180"/>
      </w:pPr>
    </w:lvl>
    <w:lvl w:ilvl="3" w:tplc="0422000F" w:tentative="1">
      <w:start w:val="1"/>
      <w:numFmt w:val="decimal"/>
      <w:lvlText w:val="%4."/>
      <w:lvlJc w:val="left"/>
      <w:pPr>
        <w:ind w:left="4320" w:hanging="360"/>
      </w:pPr>
    </w:lvl>
    <w:lvl w:ilvl="4" w:tplc="04220019" w:tentative="1">
      <w:start w:val="1"/>
      <w:numFmt w:val="lowerLetter"/>
      <w:lvlText w:val="%5."/>
      <w:lvlJc w:val="left"/>
      <w:pPr>
        <w:ind w:left="5040" w:hanging="360"/>
      </w:pPr>
    </w:lvl>
    <w:lvl w:ilvl="5" w:tplc="0422001B" w:tentative="1">
      <w:start w:val="1"/>
      <w:numFmt w:val="lowerRoman"/>
      <w:lvlText w:val="%6."/>
      <w:lvlJc w:val="right"/>
      <w:pPr>
        <w:ind w:left="5760" w:hanging="180"/>
      </w:pPr>
    </w:lvl>
    <w:lvl w:ilvl="6" w:tplc="0422000F" w:tentative="1">
      <w:start w:val="1"/>
      <w:numFmt w:val="decimal"/>
      <w:lvlText w:val="%7."/>
      <w:lvlJc w:val="left"/>
      <w:pPr>
        <w:ind w:left="6480" w:hanging="360"/>
      </w:pPr>
    </w:lvl>
    <w:lvl w:ilvl="7" w:tplc="04220019" w:tentative="1">
      <w:start w:val="1"/>
      <w:numFmt w:val="lowerLetter"/>
      <w:lvlText w:val="%8."/>
      <w:lvlJc w:val="left"/>
      <w:pPr>
        <w:ind w:left="7200" w:hanging="360"/>
      </w:pPr>
    </w:lvl>
    <w:lvl w:ilvl="8" w:tplc="0422001B" w:tentative="1">
      <w:start w:val="1"/>
      <w:numFmt w:val="lowerRoman"/>
      <w:lvlText w:val="%9."/>
      <w:lvlJc w:val="right"/>
      <w:pPr>
        <w:ind w:left="7920" w:hanging="180"/>
      </w:pPr>
    </w:lvl>
  </w:abstractNum>
  <w:abstractNum w:abstractNumId="15" w15:restartNumberingAfterBreak="0">
    <w:nsid w:val="4AE627AC"/>
    <w:multiLevelType w:val="multilevel"/>
    <w:tmpl w:val="518E06AE"/>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6" w15:restartNumberingAfterBreak="0">
    <w:nsid w:val="4C243821"/>
    <w:multiLevelType w:val="hybridMultilevel"/>
    <w:tmpl w:val="4F8E8EB0"/>
    <w:lvl w:ilvl="0" w:tplc="04220019">
      <w:start w:val="1"/>
      <w:numFmt w:val="lowerLetter"/>
      <w:lvlText w:val="%1."/>
      <w:lvlJc w:val="left"/>
      <w:pPr>
        <w:ind w:left="1287" w:hanging="360"/>
      </w:pPr>
    </w:lvl>
    <w:lvl w:ilvl="1" w:tplc="78D033BE">
      <w:start w:val="1"/>
      <w:numFmt w:val="lowerLetter"/>
      <w:suff w:val="space"/>
      <w:lvlText w:val="%2."/>
      <w:lvlJc w:val="left"/>
      <w:pPr>
        <w:ind w:left="2007" w:hanging="360"/>
      </w:pPr>
      <w:rPr>
        <w:rFonts w:hint="default"/>
      </w:r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7" w15:restartNumberingAfterBreak="0">
    <w:nsid w:val="586C7D28"/>
    <w:multiLevelType w:val="hybridMultilevel"/>
    <w:tmpl w:val="2626F690"/>
    <w:lvl w:ilvl="0" w:tplc="EC924304">
      <w:start w:val="1"/>
      <w:numFmt w:val="lowerLetter"/>
      <w:suff w:val="space"/>
      <w:lvlText w:val="%1."/>
      <w:lvlJc w:val="left"/>
      <w:pPr>
        <w:ind w:left="720" w:hanging="360"/>
      </w:pPr>
      <w:rPr>
        <w:rFonts w:hint="default"/>
      </w:rPr>
    </w:lvl>
    <w:lvl w:ilvl="1" w:tplc="D39A605E">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AE717E9"/>
    <w:multiLevelType w:val="multilevel"/>
    <w:tmpl w:val="746498EC"/>
    <w:lvl w:ilvl="0">
      <w:start w:val="3"/>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9" w15:restartNumberingAfterBreak="0">
    <w:nsid w:val="5B9E15CF"/>
    <w:multiLevelType w:val="hybridMultilevel"/>
    <w:tmpl w:val="1B9EF610"/>
    <w:lvl w:ilvl="0" w:tplc="04220019">
      <w:start w:val="1"/>
      <w:numFmt w:val="lowerLetter"/>
      <w:lvlText w:val="%1."/>
      <w:lvlJc w:val="left"/>
      <w:pPr>
        <w:ind w:left="2160" w:hanging="360"/>
      </w:pPr>
    </w:lvl>
    <w:lvl w:ilvl="1" w:tplc="CB88D72E">
      <w:start w:val="1"/>
      <w:numFmt w:val="lowerLetter"/>
      <w:suff w:val="space"/>
      <w:lvlText w:val="%2."/>
      <w:lvlJc w:val="left"/>
      <w:pPr>
        <w:ind w:left="2880" w:hanging="360"/>
      </w:pPr>
      <w:rPr>
        <w:rFonts w:hint="default"/>
      </w:rPr>
    </w:lvl>
    <w:lvl w:ilvl="2" w:tplc="0422001B" w:tentative="1">
      <w:start w:val="1"/>
      <w:numFmt w:val="lowerRoman"/>
      <w:lvlText w:val="%3."/>
      <w:lvlJc w:val="right"/>
      <w:pPr>
        <w:ind w:left="3600" w:hanging="180"/>
      </w:pPr>
    </w:lvl>
    <w:lvl w:ilvl="3" w:tplc="0422000F" w:tentative="1">
      <w:start w:val="1"/>
      <w:numFmt w:val="decimal"/>
      <w:lvlText w:val="%4."/>
      <w:lvlJc w:val="left"/>
      <w:pPr>
        <w:ind w:left="4320" w:hanging="360"/>
      </w:pPr>
    </w:lvl>
    <w:lvl w:ilvl="4" w:tplc="04220019" w:tentative="1">
      <w:start w:val="1"/>
      <w:numFmt w:val="lowerLetter"/>
      <w:lvlText w:val="%5."/>
      <w:lvlJc w:val="left"/>
      <w:pPr>
        <w:ind w:left="5040" w:hanging="360"/>
      </w:pPr>
    </w:lvl>
    <w:lvl w:ilvl="5" w:tplc="0422001B" w:tentative="1">
      <w:start w:val="1"/>
      <w:numFmt w:val="lowerRoman"/>
      <w:lvlText w:val="%6."/>
      <w:lvlJc w:val="right"/>
      <w:pPr>
        <w:ind w:left="5760" w:hanging="180"/>
      </w:pPr>
    </w:lvl>
    <w:lvl w:ilvl="6" w:tplc="0422000F" w:tentative="1">
      <w:start w:val="1"/>
      <w:numFmt w:val="decimal"/>
      <w:lvlText w:val="%7."/>
      <w:lvlJc w:val="left"/>
      <w:pPr>
        <w:ind w:left="6480" w:hanging="360"/>
      </w:pPr>
    </w:lvl>
    <w:lvl w:ilvl="7" w:tplc="04220019" w:tentative="1">
      <w:start w:val="1"/>
      <w:numFmt w:val="lowerLetter"/>
      <w:lvlText w:val="%8."/>
      <w:lvlJc w:val="left"/>
      <w:pPr>
        <w:ind w:left="7200" w:hanging="360"/>
      </w:pPr>
    </w:lvl>
    <w:lvl w:ilvl="8" w:tplc="0422001B" w:tentative="1">
      <w:start w:val="1"/>
      <w:numFmt w:val="lowerRoman"/>
      <w:lvlText w:val="%9."/>
      <w:lvlJc w:val="right"/>
      <w:pPr>
        <w:ind w:left="7920" w:hanging="180"/>
      </w:pPr>
    </w:lvl>
  </w:abstractNum>
  <w:abstractNum w:abstractNumId="20" w15:restartNumberingAfterBreak="0">
    <w:nsid w:val="66312835"/>
    <w:multiLevelType w:val="multilevel"/>
    <w:tmpl w:val="D186A6AE"/>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1" w15:restartNumberingAfterBreak="0">
    <w:nsid w:val="67FA3D61"/>
    <w:multiLevelType w:val="multilevel"/>
    <w:tmpl w:val="701A1996"/>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2" w15:restartNumberingAfterBreak="0">
    <w:nsid w:val="6C6955A1"/>
    <w:multiLevelType w:val="multilevel"/>
    <w:tmpl w:val="13B20DE4"/>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3" w15:restartNumberingAfterBreak="0">
    <w:nsid w:val="72FA3243"/>
    <w:multiLevelType w:val="multilevel"/>
    <w:tmpl w:val="3A3EAEEA"/>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4" w15:restartNumberingAfterBreak="0">
    <w:nsid w:val="75591DE2"/>
    <w:multiLevelType w:val="multilevel"/>
    <w:tmpl w:val="747052C8"/>
    <w:lvl w:ilvl="0">
      <w:start w:val="9"/>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5" w15:restartNumberingAfterBreak="0">
    <w:nsid w:val="7FB34072"/>
    <w:multiLevelType w:val="hybridMultilevel"/>
    <w:tmpl w:val="8362C88A"/>
    <w:lvl w:ilvl="0" w:tplc="04220019">
      <w:start w:val="1"/>
      <w:numFmt w:val="lowerLetter"/>
      <w:lvlText w:val="%1."/>
      <w:lvlJc w:val="left"/>
      <w:pPr>
        <w:ind w:left="2160" w:hanging="360"/>
      </w:pPr>
    </w:lvl>
    <w:lvl w:ilvl="1" w:tplc="6388C394">
      <w:start w:val="1"/>
      <w:numFmt w:val="lowerLetter"/>
      <w:suff w:val="space"/>
      <w:lvlText w:val="%2."/>
      <w:lvlJc w:val="left"/>
      <w:pPr>
        <w:ind w:left="2880" w:hanging="360"/>
      </w:pPr>
      <w:rPr>
        <w:rFonts w:hint="default"/>
      </w:rPr>
    </w:lvl>
    <w:lvl w:ilvl="2" w:tplc="0422001B" w:tentative="1">
      <w:start w:val="1"/>
      <w:numFmt w:val="lowerRoman"/>
      <w:lvlText w:val="%3."/>
      <w:lvlJc w:val="right"/>
      <w:pPr>
        <w:ind w:left="3600" w:hanging="180"/>
      </w:pPr>
    </w:lvl>
    <w:lvl w:ilvl="3" w:tplc="0422000F" w:tentative="1">
      <w:start w:val="1"/>
      <w:numFmt w:val="decimal"/>
      <w:lvlText w:val="%4."/>
      <w:lvlJc w:val="left"/>
      <w:pPr>
        <w:ind w:left="4320" w:hanging="360"/>
      </w:pPr>
    </w:lvl>
    <w:lvl w:ilvl="4" w:tplc="04220019" w:tentative="1">
      <w:start w:val="1"/>
      <w:numFmt w:val="lowerLetter"/>
      <w:lvlText w:val="%5."/>
      <w:lvlJc w:val="left"/>
      <w:pPr>
        <w:ind w:left="5040" w:hanging="360"/>
      </w:pPr>
    </w:lvl>
    <w:lvl w:ilvl="5" w:tplc="0422001B" w:tentative="1">
      <w:start w:val="1"/>
      <w:numFmt w:val="lowerRoman"/>
      <w:lvlText w:val="%6."/>
      <w:lvlJc w:val="right"/>
      <w:pPr>
        <w:ind w:left="5760" w:hanging="180"/>
      </w:pPr>
    </w:lvl>
    <w:lvl w:ilvl="6" w:tplc="0422000F" w:tentative="1">
      <w:start w:val="1"/>
      <w:numFmt w:val="decimal"/>
      <w:lvlText w:val="%7."/>
      <w:lvlJc w:val="left"/>
      <w:pPr>
        <w:ind w:left="6480" w:hanging="360"/>
      </w:pPr>
    </w:lvl>
    <w:lvl w:ilvl="7" w:tplc="04220019" w:tentative="1">
      <w:start w:val="1"/>
      <w:numFmt w:val="lowerLetter"/>
      <w:lvlText w:val="%8."/>
      <w:lvlJc w:val="left"/>
      <w:pPr>
        <w:ind w:left="7200" w:hanging="360"/>
      </w:pPr>
    </w:lvl>
    <w:lvl w:ilvl="8" w:tplc="0422001B" w:tentative="1">
      <w:start w:val="1"/>
      <w:numFmt w:val="lowerRoman"/>
      <w:lvlText w:val="%9."/>
      <w:lvlJc w:val="right"/>
      <w:pPr>
        <w:ind w:left="7920" w:hanging="180"/>
      </w:pPr>
    </w:lvl>
  </w:abstractNum>
  <w:num w:numId="1">
    <w:abstractNumId w:val="10"/>
  </w:num>
  <w:num w:numId="2">
    <w:abstractNumId w:val="13"/>
  </w:num>
  <w:num w:numId="3">
    <w:abstractNumId w:val="18"/>
  </w:num>
  <w:num w:numId="4">
    <w:abstractNumId w:val="8"/>
  </w:num>
  <w:num w:numId="5">
    <w:abstractNumId w:val="24"/>
  </w:num>
  <w:num w:numId="6">
    <w:abstractNumId w:val="1"/>
  </w:num>
  <w:num w:numId="7">
    <w:abstractNumId w:val="20"/>
  </w:num>
  <w:num w:numId="8">
    <w:abstractNumId w:val="12"/>
  </w:num>
  <w:num w:numId="9">
    <w:abstractNumId w:val="4"/>
  </w:num>
  <w:num w:numId="10">
    <w:abstractNumId w:val="0"/>
  </w:num>
  <w:num w:numId="11">
    <w:abstractNumId w:val="11"/>
  </w:num>
  <w:num w:numId="12">
    <w:abstractNumId w:val="15"/>
  </w:num>
  <w:num w:numId="13">
    <w:abstractNumId w:val="5"/>
  </w:num>
  <w:num w:numId="14">
    <w:abstractNumId w:val="21"/>
  </w:num>
  <w:num w:numId="15">
    <w:abstractNumId w:val="7"/>
  </w:num>
  <w:num w:numId="16">
    <w:abstractNumId w:val="3"/>
  </w:num>
  <w:num w:numId="17">
    <w:abstractNumId w:val="2"/>
  </w:num>
  <w:num w:numId="18">
    <w:abstractNumId w:val="23"/>
  </w:num>
  <w:num w:numId="19">
    <w:abstractNumId w:val="22"/>
  </w:num>
  <w:num w:numId="20">
    <w:abstractNumId w:val="19"/>
  </w:num>
  <w:num w:numId="21">
    <w:abstractNumId w:val="14"/>
  </w:num>
  <w:num w:numId="22">
    <w:abstractNumId w:val="25"/>
  </w:num>
  <w:num w:numId="23">
    <w:abstractNumId w:val="17"/>
  </w:num>
  <w:num w:numId="24">
    <w:abstractNumId w:val="6"/>
  </w:num>
  <w:num w:numId="25">
    <w:abstractNumId w:val="16"/>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589"/>
    <w:rsid w:val="00096663"/>
    <w:rsid w:val="00E465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A92A97-47FC-4C46-B308-B38BAEE99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46589"/>
    <w:pPr>
      <w:spacing w:after="0" w:line="276" w:lineRule="auto"/>
    </w:pPr>
    <w:rPr>
      <w:rFonts w:ascii="Arial" w:eastAsia="Arial" w:hAnsi="Arial" w:cs="Arial"/>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E46589"/>
    <w:pPr>
      <w:ind w:left="720"/>
      <w:contextualSpacing/>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16829</Words>
  <Characters>9594</Characters>
  <Application>Microsoft Office Word</Application>
  <DocSecurity>0</DocSecurity>
  <Lines>79</Lines>
  <Paragraphs>52</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2026-03-09T19:02:00Z</dcterms:created>
  <dcterms:modified xsi:type="dcterms:W3CDTF">2026-03-09T19:02:00Z</dcterms:modified>
</cp:coreProperties>
</file>