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00001" w14:textId="77777777" w:rsidR="00E20A04" w:rsidRDefault="00000000">
      <w:pPr>
        <w:shd w:val="clear" w:color="auto" w:fill="FFFFFF"/>
        <w:spacing w:before="240" w:after="24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Зубопротезування окремих категорій осіб, які захищали незалежність, суверенітет та територіальну цілісність України (група послуг №1)</w:t>
      </w:r>
    </w:p>
    <w:p w14:paraId="00000002" w14:textId="77777777" w:rsidR="00E20A04" w:rsidRDefault="00000000">
      <w:pPr>
        <w:shd w:val="clear" w:color="auto" w:fill="FFFFFF"/>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Обсяг медичних послуг, який надавач зобов’язується надавати за договором відповідно до медичних потреб пацієнта/пацієнтки (специфікація)</w:t>
      </w:r>
    </w:p>
    <w:p w14:paraId="00000003" w14:textId="77777777" w:rsidR="00E20A04" w:rsidRDefault="00000000">
      <w:pPr>
        <w:numPr>
          <w:ilvl w:val="0"/>
          <w:numId w:val="2"/>
        </w:numPr>
        <w:shd w:val="clear" w:color="auto" w:fill="FFFFFF"/>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Проведення стоматологічного обстеження пацієнта/пацієнтки з метою визначення обсягів та методу зубопротезування. </w:t>
      </w:r>
    </w:p>
    <w:p w14:paraId="00000004"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Проведення інструментальних досліджень, зокрема, рентгенографії або </w:t>
      </w:r>
      <w:proofErr w:type="spellStart"/>
      <w:r>
        <w:rPr>
          <w:rFonts w:ascii="Times New Roman" w:eastAsia="Times New Roman" w:hAnsi="Times New Roman" w:cs="Times New Roman"/>
          <w:sz w:val="24"/>
          <w:szCs w:val="24"/>
        </w:rPr>
        <w:t>ортопантомографії</w:t>
      </w:r>
      <w:proofErr w:type="spellEnd"/>
      <w:r>
        <w:rPr>
          <w:rFonts w:ascii="Times New Roman" w:eastAsia="Times New Roman" w:hAnsi="Times New Roman" w:cs="Times New Roman"/>
          <w:sz w:val="24"/>
          <w:szCs w:val="24"/>
        </w:rPr>
        <w:t>, або інших методів дослідження відповідно до галузевих стандартів у сфері охорони здоров'я.</w:t>
      </w:r>
    </w:p>
    <w:p w14:paraId="00000005"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Встановлення таких типів зубних протезів: незнімного металокерамічного та/або повного/частково знімного нейлонового/акрилового протезу, та/або частково знімного (</w:t>
      </w:r>
      <w:proofErr w:type="spellStart"/>
      <w:r>
        <w:rPr>
          <w:rFonts w:ascii="Times New Roman" w:eastAsia="Times New Roman" w:hAnsi="Times New Roman" w:cs="Times New Roman"/>
          <w:sz w:val="24"/>
          <w:szCs w:val="24"/>
        </w:rPr>
        <w:t>бюгельного</w:t>
      </w:r>
      <w:proofErr w:type="spellEnd"/>
      <w:r>
        <w:rPr>
          <w:rFonts w:ascii="Times New Roman" w:eastAsia="Times New Roman" w:hAnsi="Times New Roman" w:cs="Times New Roman"/>
          <w:sz w:val="24"/>
          <w:szCs w:val="24"/>
        </w:rPr>
        <w:t>).</w:t>
      </w:r>
    </w:p>
    <w:p w14:paraId="00000006"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Підготовка ротової порожнини, зокрема, опорних зубів, до встановлення визначеного типу зубного(</w:t>
      </w:r>
      <w:proofErr w:type="spellStart"/>
      <w:r>
        <w:rPr>
          <w:rFonts w:ascii="Times New Roman" w:eastAsia="Times New Roman" w:hAnsi="Times New Roman" w:cs="Times New Roman"/>
          <w:sz w:val="24"/>
          <w:szCs w:val="24"/>
        </w:rPr>
        <w:t>их</w:t>
      </w:r>
      <w:proofErr w:type="spellEnd"/>
      <w:r>
        <w:rPr>
          <w:rFonts w:ascii="Times New Roman" w:eastAsia="Times New Roman" w:hAnsi="Times New Roman" w:cs="Times New Roman"/>
          <w:sz w:val="24"/>
          <w:szCs w:val="24"/>
        </w:rPr>
        <w:t>)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 (без урахування лікувальних процедур).</w:t>
      </w:r>
    </w:p>
    <w:p w14:paraId="00000007"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Виготовлення зубного(</w:t>
      </w:r>
      <w:proofErr w:type="spellStart"/>
      <w:r>
        <w:rPr>
          <w:rFonts w:ascii="Times New Roman" w:eastAsia="Times New Roman" w:hAnsi="Times New Roman" w:cs="Times New Roman"/>
          <w:sz w:val="24"/>
          <w:szCs w:val="24"/>
        </w:rPr>
        <w:t>их</w:t>
      </w:r>
      <w:proofErr w:type="spellEnd"/>
      <w:r>
        <w:rPr>
          <w:rFonts w:ascii="Times New Roman" w:eastAsia="Times New Roman" w:hAnsi="Times New Roman" w:cs="Times New Roman"/>
          <w:sz w:val="24"/>
          <w:szCs w:val="24"/>
        </w:rPr>
        <w:t>)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 (незнімного металокерамічного та/або повного/частково знімного нейлонового/акрилового протезу та/або частково знімного (</w:t>
      </w:r>
      <w:proofErr w:type="spellStart"/>
      <w:r>
        <w:rPr>
          <w:rFonts w:ascii="Times New Roman" w:eastAsia="Times New Roman" w:hAnsi="Times New Roman" w:cs="Times New Roman"/>
          <w:sz w:val="24"/>
          <w:szCs w:val="24"/>
        </w:rPr>
        <w:t>бюгельного</w:t>
      </w:r>
      <w:proofErr w:type="spellEnd"/>
      <w:r>
        <w:rPr>
          <w:rFonts w:ascii="Times New Roman" w:eastAsia="Times New Roman" w:hAnsi="Times New Roman" w:cs="Times New Roman"/>
          <w:sz w:val="24"/>
          <w:szCs w:val="24"/>
        </w:rPr>
        <w:t>), що включає отримання відбитків і реєстрацію прикусу, вибір матеріалу та дизайну майбутнього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 фрезерування або моделювання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 xml:space="preserve">) в </w:t>
      </w:r>
      <w:proofErr w:type="spellStart"/>
      <w:r>
        <w:rPr>
          <w:rFonts w:ascii="Times New Roman" w:eastAsia="Times New Roman" w:hAnsi="Times New Roman" w:cs="Times New Roman"/>
          <w:sz w:val="24"/>
          <w:szCs w:val="24"/>
        </w:rPr>
        <w:t>зуботехнічній</w:t>
      </w:r>
      <w:proofErr w:type="spellEnd"/>
      <w:r>
        <w:rPr>
          <w:rFonts w:ascii="Times New Roman" w:eastAsia="Times New Roman" w:hAnsi="Times New Roman" w:cs="Times New Roman"/>
          <w:sz w:val="24"/>
          <w:szCs w:val="24"/>
        </w:rPr>
        <w:t xml:space="preserve"> лабораторії.</w:t>
      </w:r>
    </w:p>
    <w:p w14:paraId="00000008"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Проведення фіксації зубного(</w:t>
      </w:r>
      <w:proofErr w:type="spellStart"/>
      <w:r>
        <w:rPr>
          <w:rFonts w:ascii="Times New Roman" w:eastAsia="Times New Roman" w:hAnsi="Times New Roman" w:cs="Times New Roman"/>
          <w:sz w:val="24"/>
          <w:szCs w:val="24"/>
        </w:rPr>
        <w:t>их</w:t>
      </w:r>
      <w:proofErr w:type="spellEnd"/>
      <w:r>
        <w:rPr>
          <w:rFonts w:ascii="Times New Roman" w:eastAsia="Times New Roman" w:hAnsi="Times New Roman" w:cs="Times New Roman"/>
          <w:sz w:val="24"/>
          <w:szCs w:val="24"/>
        </w:rPr>
        <w:t>)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 що включає клінічне припасування та контроль конструкції, фіксацію, корекцію та полірування.</w:t>
      </w:r>
    </w:p>
    <w:p w14:paraId="00000009" w14:textId="77777777" w:rsidR="00E20A04" w:rsidRDefault="00000000">
      <w:pPr>
        <w:numPr>
          <w:ilvl w:val="0"/>
          <w:numId w:val="2"/>
        </w:numPr>
        <w:shd w:val="clear" w:color="auto" w:fill="FFFFFF"/>
        <w:spacing w:line="240" w:lineRule="auto"/>
        <w:jc w:val="both"/>
      </w:pPr>
      <w:r>
        <w:rPr>
          <w:rFonts w:ascii="Times New Roman" w:eastAsia="Times New Roman" w:hAnsi="Times New Roman" w:cs="Times New Roman"/>
          <w:sz w:val="24"/>
          <w:szCs w:val="24"/>
        </w:rPr>
        <w:t>Проведення своєчасного знеболення на всіх етапах зубопротезування.</w:t>
      </w:r>
    </w:p>
    <w:p w14:paraId="0000000A"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Надання невідкладної медичної допомоги пацієнту/пацієнтці, виклик бригади екстреної (швидкої) медичної допомоги за потреби та надання невідкладної медичної допомоги до її прибуття. </w:t>
      </w:r>
    </w:p>
    <w:p w14:paraId="0000000B" w14:textId="77777777" w:rsidR="00E20A04" w:rsidRDefault="00000000">
      <w:pPr>
        <w:numPr>
          <w:ilvl w:val="0"/>
          <w:numId w:val="2"/>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Направлення пацієнта/пацієнтки для отримання спеціалізованої медичної допомоги, інших медичних послуг.</w:t>
      </w:r>
    </w:p>
    <w:p w14:paraId="0000000C" w14:textId="77777777" w:rsidR="00E20A04" w:rsidRDefault="00000000">
      <w:pPr>
        <w:numPr>
          <w:ilvl w:val="0"/>
          <w:numId w:val="2"/>
        </w:numPr>
        <w:shd w:val="clear" w:color="auto" w:fill="FFFFFF"/>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Дотримання принципів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xml:space="preserve"> та інклюзії при наданні медичної  допомоги.</w:t>
      </w:r>
    </w:p>
    <w:p w14:paraId="0000000D" w14:textId="77777777" w:rsidR="00E20A04" w:rsidRDefault="00E20A04">
      <w:pPr>
        <w:shd w:val="clear" w:color="auto" w:fill="FFFFFF"/>
        <w:spacing w:before="240" w:line="240" w:lineRule="auto"/>
        <w:jc w:val="both"/>
        <w:rPr>
          <w:rFonts w:ascii="Times New Roman" w:eastAsia="Times New Roman" w:hAnsi="Times New Roman" w:cs="Times New Roman"/>
          <w:sz w:val="24"/>
          <w:szCs w:val="24"/>
        </w:rPr>
      </w:pPr>
    </w:p>
    <w:p w14:paraId="0000000E" w14:textId="77777777" w:rsidR="00E20A04" w:rsidRDefault="00000000">
      <w:pPr>
        <w:shd w:val="clear" w:color="auto" w:fill="FFFFFF"/>
        <w:spacing w:before="240" w:after="24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8"/>
          <w:szCs w:val="28"/>
        </w:rPr>
        <w:t>Зубопротезування окремих категорій осіб, які захищали незалежність, суверенітет та територіальну цілісність України (група послуг №1)</w:t>
      </w:r>
    </w:p>
    <w:p w14:paraId="0000000F" w14:textId="77777777" w:rsidR="00E20A04" w:rsidRDefault="00000000">
      <w:pPr>
        <w:shd w:val="clear" w:color="auto" w:fill="FFFFFF"/>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Умови закупівлі медичних послуг</w:t>
      </w:r>
    </w:p>
    <w:p w14:paraId="00000010" w14:textId="77777777" w:rsidR="00E20A04" w:rsidRDefault="00E20A04">
      <w:pPr>
        <w:shd w:val="clear" w:color="auto" w:fill="FFFFFF"/>
        <w:spacing w:line="240" w:lineRule="auto"/>
        <w:jc w:val="both"/>
        <w:rPr>
          <w:rFonts w:ascii="Times New Roman" w:eastAsia="Times New Roman" w:hAnsi="Times New Roman" w:cs="Times New Roman"/>
          <w:i/>
          <w:sz w:val="24"/>
          <w:szCs w:val="24"/>
        </w:rPr>
      </w:pPr>
    </w:p>
    <w:p w14:paraId="00000011" w14:textId="77777777" w:rsidR="00E20A04" w:rsidRDefault="00000000">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Умови надання послуги</w:t>
      </w:r>
      <w:r>
        <w:rPr>
          <w:rFonts w:ascii="Times New Roman" w:eastAsia="Times New Roman" w:hAnsi="Times New Roman" w:cs="Times New Roman"/>
          <w:sz w:val="24"/>
          <w:szCs w:val="24"/>
        </w:rPr>
        <w:t>: амбулаторно. </w:t>
      </w:r>
    </w:p>
    <w:p w14:paraId="00000012" w14:textId="77777777" w:rsidR="00E20A04" w:rsidRDefault="00E20A04">
      <w:pPr>
        <w:shd w:val="clear" w:color="auto" w:fill="FFFFFF"/>
        <w:spacing w:line="240" w:lineRule="auto"/>
        <w:jc w:val="both"/>
        <w:rPr>
          <w:rFonts w:ascii="Times New Roman" w:eastAsia="Times New Roman" w:hAnsi="Times New Roman" w:cs="Times New Roman"/>
          <w:i/>
          <w:sz w:val="24"/>
          <w:szCs w:val="24"/>
        </w:rPr>
      </w:pPr>
    </w:p>
    <w:p w14:paraId="00000013" w14:textId="77777777" w:rsidR="00E20A04" w:rsidRDefault="00000000">
      <w:p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Підстави надання послуги</w:t>
      </w:r>
      <w:r>
        <w:rPr>
          <w:rFonts w:ascii="Times New Roman" w:eastAsia="Times New Roman" w:hAnsi="Times New Roman" w:cs="Times New Roman"/>
          <w:sz w:val="24"/>
          <w:szCs w:val="24"/>
        </w:rPr>
        <w:t>: </w:t>
      </w:r>
    </w:p>
    <w:p w14:paraId="00000014" w14:textId="77777777" w:rsidR="00E20A04" w:rsidRDefault="00000000">
      <w:pPr>
        <w:numPr>
          <w:ilvl w:val="0"/>
          <w:numId w:val="5"/>
        </w:numPr>
        <w:shd w:val="clear" w:color="auto" w:fill="FFFFFF"/>
        <w:spacing w:line="240" w:lineRule="auto"/>
        <w:jc w:val="both"/>
        <w:rPr>
          <w:color w:val="000000"/>
        </w:rPr>
      </w:pPr>
      <w:r>
        <w:rPr>
          <w:rFonts w:ascii="Times New Roman" w:eastAsia="Times New Roman" w:hAnsi="Times New Roman" w:cs="Times New Roman"/>
          <w:color w:val="000000"/>
          <w:sz w:val="24"/>
          <w:szCs w:val="24"/>
        </w:rPr>
        <w:t>направлення лікуючого лікаря – стоматолога.</w:t>
      </w:r>
    </w:p>
    <w:p w14:paraId="00000015" w14:textId="77777777" w:rsidR="00E20A04" w:rsidRDefault="00E20A04">
      <w:pPr>
        <w:shd w:val="clear" w:color="auto" w:fill="FFFFFF"/>
        <w:spacing w:before="240" w:after="240" w:line="240" w:lineRule="auto"/>
        <w:jc w:val="both"/>
        <w:rPr>
          <w:rFonts w:ascii="Times New Roman" w:eastAsia="Times New Roman" w:hAnsi="Times New Roman" w:cs="Times New Roman"/>
          <w:b/>
          <w:sz w:val="24"/>
          <w:szCs w:val="24"/>
        </w:rPr>
      </w:pPr>
    </w:p>
    <w:p w14:paraId="00000016" w14:textId="77777777" w:rsidR="00E20A04" w:rsidRDefault="00000000">
      <w:pPr>
        <w:shd w:val="clear" w:color="auto" w:fill="FFFFFF"/>
        <w:spacing w:after="24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Вимоги до організації надання послуги: </w:t>
      </w:r>
    </w:p>
    <w:p w14:paraId="00000017" w14:textId="77777777" w:rsidR="00E20A04" w:rsidRDefault="00000000">
      <w:pPr>
        <w:numPr>
          <w:ilvl w:val="0"/>
          <w:numId w:val="7"/>
        </w:numPr>
        <w:shd w:val="clear" w:color="auto" w:fill="FFFFFF"/>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Забезпечення проведення стоматологічного обстеження пацієнтів з метою визначення обсягів та методу зубопротезування.</w:t>
      </w:r>
    </w:p>
    <w:p w14:paraId="00000018" w14:textId="77777777" w:rsidR="00E20A04" w:rsidRDefault="00000000">
      <w:pPr>
        <w:numPr>
          <w:ilvl w:val="0"/>
          <w:numId w:val="7"/>
        </w:numPr>
        <w:shd w:val="clear" w:color="auto" w:fill="FFFFFF"/>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проведення інструментальних досліджень, визначених у специфікаціях, у закладі охорони здоров’я (ЗОЗ).</w:t>
      </w:r>
    </w:p>
    <w:p w14:paraId="00000019"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встановлення визначених у специфікаціях типів протезів. </w:t>
      </w:r>
    </w:p>
    <w:p w14:paraId="0000001A"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підготовки ротової порожнини, зокрема опорних зубів, до встановлення визначеного типу зубного(</w:t>
      </w:r>
      <w:proofErr w:type="spellStart"/>
      <w:r>
        <w:rPr>
          <w:rFonts w:ascii="Times New Roman" w:eastAsia="Times New Roman" w:hAnsi="Times New Roman" w:cs="Times New Roman"/>
          <w:sz w:val="24"/>
          <w:szCs w:val="24"/>
        </w:rPr>
        <w:t>их</w:t>
      </w:r>
      <w:proofErr w:type="spellEnd"/>
      <w:r>
        <w:rPr>
          <w:rFonts w:ascii="Times New Roman" w:eastAsia="Times New Roman" w:hAnsi="Times New Roman" w:cs="Times New Roman"/>
          <w:sz w:val="24"/>
          <w:szCs w:val="24"/>
        </w:rPr>
        <w:t>)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w:t>
      </w:r>
    </w:p>
    <w:p w14:paraId="0000001B"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виготовлення усіх визначених специфікаціями типів протезів у </w:t>
      </w:r>
      <w:proofErr w:type="spellStart"/>
      <w:r w:rsidRPr="003E3C83">
        <w:rPr>
          <w:rFonts w:ascii="Times New Roman" w:eastAsia="Times New Roman" w:hAnsi="Times New Roman" w:cs="Times New Roman"/>
          <w:bCs/>
          <w:sz w:val="24"/>
          <w:szCs w:val="24"/>
        </w:rPr>
        <w:t>зуботехнічній</w:t>
      </w:r>
      <w:proofErr w:type="spellEnd"/>
      <w:r w:rsidRPr="003E3C83">
        <w:rPr>
          <w:rFonts w:ascii="Times New Roman" w:eastAsia="Times New Roman" w:hAnsi="Times New Roman" w:cs="Times New Roman"/>
          <w:bCs/>
          <w:sz w:val="24"/>
          <w:szCs w:val="24"/>
        </w:rPr>
        <w:t xml:space="preserve"> лабораторії, у складі якої наявні фрезерний та </w:t>
      </w:r>
      <w:proofErr w:type="spellStart"/>
      <w:r w:rsidRPr="003E3C83">
        <w:rPr>
          <w:rFonts w:ascii="Times New Roman" w:eastAsia="Times New Roman" w:hAnsi="Times New Roman" w:cs="Times New Roman"/>
          <w:bCs/>
          <w:sz w:val="24"/>
          <w:szCs w:val="24"/>
        </w:rPr>
        <w:t>зліпочний</w:t>
      </w:r>
      <w:proofErr w:type="spellEnd"/>
      <w:r w:rsidRPr="003E3C83">
        <w:rPr>
          <w:rFonts w:ascii="Times New Roman" w:eastAsia="Times New Roman" w:hAnsi="Times New Roman" w:cs="Times New Roman"/>
          <w:bCs/>
          <w:sz w:val="24"/>
          <w:szCs w:val="24"/>
        </w:rPr>
        <w:t xml:space="preserve"> комплекси, автоклав та інше необхідне обладнання</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rPr>
        <w:t>(у ЗОЗ або</w:t>
      </w:r>
      <w:r>
        <w:rPr>
          <w:rFonts w:ascii="Times New Roman" w:eastAsia="Times New Roman" w:hAnsi="Times New Roman" w:cs="Times New Roman"/>
          <w:b/>
          <w:sz w:val="24"/>
          <w:szCs w:val="24"/>
        </w:rPr>
        <w:t xml:space="preserve"> </w:t>
      </w:r>
      <w:r>
        <w:rPr>
          <w:rFonts w:ascii="Times New Roman" w:eastAsia="Times New Roman" w:hAnsi="Times New Roman" w:cs="Times New Roman"/>
          <w:sz w:val="24"/>
          <w:szCs w:val="24"/>
          <w:highlight w:val="white"/>
        </w:rPr>
        <w:t xml:space="preserve">на умовах оренди, </w:t>
      </w:r>
      <w:proofErr w:type="spellStart"/>
      <w:r>
        <w:rPr>
          <w:rFonts w:ascii="Times New Roman" w:eastAsia="Times New Roman" w:hAnsi="Times New Roman" w:cs="Times New Roman"/>
          <w:sz w:val="24"/>
          <w:szCs w:val="24"/>
          <w:highlight w:val="white"/>
        </w:rPr>
        <w:t>підряду</w:t>
      </w:r>
      <w:proofErr w:type="spellEnd"/>
      <w:r>
        <w:rPr>
          <w:rFonts w:ascii="Times New Roman" w:eastAsia="Times New Roman" w:hAnsi="Times New Roman" w:cs="Times New Roman"/>
          <w:sz w:val="24"/>
          <w:szCs w:val="24"/>
          <w:highlight w:val="white"/>
        </w:rPr>
        <w:t xml:space="preserve"> та інших умов  користування відповідного обладнання</w:t>
      </w:r>
      <w:r>
        <w:rPr>
          <w:rFonts w:ascii="Times New Roman" w:eastAsia="Times New Roman" w:hAnsi="Times New Roman" w:cs="Times New Roman"/>
          <w:b/>
          <w:sz w:val="24"/>
          <w:szCs w:val="24"/>
        </w:rPr>
        <w:t>)</w:t>
      </w:r>
      <w:r>
        <w:rPr>
          <w:rFonts w:ascii="Times New Roman" w:eastAsia="Times New Roman" w:hAnsi="Times New Roman" w:cs="Times New Roman"/>
          <w:sz w:val="24"/>
          <w:szCs w:val="24"/>
        </w:rPr>
        <w:t>.</w:t>
      </w:r>
    </w:p>
    <w:p w14:paraId="0000001C"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проведення фіксації зубного(</w:t>
      </w:r>
      <w:proofErr w:type="spellStart"/>
      <w:r>
        <w:rPr>
          <w:rFonts w:ascii="Times New Roman" w:eastAsia="Times New Roman" w:hAnsi="Times New Roman" w:cs="Times New Roman"/>
          <w:sz w:val="24"/>
          <w:szCs w:val="24"/>
        </w:rPr>
        <w:t>их</w:t>
      </w:r>
      <w:proofErr w:type="spellEnd"/>
      <w:r>
        <w:rPr>
          <w:rFonts w:ascii="Times New Roman" w:eastAsia="Times New Roman" w:hAnsi="Times New Roman" w:cs="Times New Roman"/>
          <w:sz w:val="24"/>
          <w:szCs w:val="24"/>
        </w:rPr>
        <w:t>) протеза(</w:t>
      </w:r>
      <w:proofErr w:type="spellStart"/>
      <w:r>
        <w:rPr>
          <w:rFonts w:ascii="Times New Roman" w:eastAsia="Times New Roman" w:hAnsi="Times New Roman" w:cs="Times New Roman"/>
          <w:sz w:val="24"/>
          <w:szCs w:val="24"/>
        </w:rPr>
        <w:t>ів</w:t>
      </w:r>
      <w:proofErr w:type="spellEnd"/>
      <w:r>
        <w:rPr>
          <w:rFonts w:ascii="Times New Roman" w:eastAsia="Times New Roman" w:hAnsi="Times New Roman" w:cs="Times New Roman"/>
          <w:sz w:val="24"/>
          <w:szCs w:val="24"/>
        </w:rPr>
        <w:t>).</w:t>
      </w:r>
    </w:p>
    <w:p w14:paraId="0000001D"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Забезпечення своєчасного знеболення на всіх етапах зубопротезування.</w:t>
      </w:r>
    </w:p>
    <w:p w14:paraId="0000001E"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Взаємодія з іншими надавачами медичних послуг для своєчасного та ефективного надання допомоги пацієнтам. </w:t>
      </w:r>
    </w:p>
    <w:p w14:paraId="0000001F"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Обов’язкове інформування пацієнтів щодо можливості отримання інших необхідних медичних послуг безоплатно за рахунок коштів програми медичних гарантій. </w:t>
      </w:r>
    </w:p>
    <w:p w14:paraId="00000020"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плану дій з інфекційного контролю та дотримання заходів із запобігання інфекціям, пов’язаних з наданням медичної допомоги, відповідно до чинних наказів МОЗ. </w:t>
      </w:r>
    </w:p>
    <w:p w14:paraId="00000021"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локальних документів з інфекційного контролю за особливо небезпечними інфекційними хворобами (ОНІХ) та запобігання їх розповсюдженню з обов’язково відпрацьованим сценарієм щодо впровадження протиепідемічного режиму у ЗОЗ та його суворого дотримання в організації роботи та наданні медичної допомоги в умовах виникнення пандемії, а також у випадку виникнення осередку інфікування ОНІХ.</w:t>
      </w:r>
    </w:p>
    <w:p w14:paraId="00000022"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ЗОЗ для забезпечення прав пацієнтів на отримання медичної допомоги необхідного обсягу та належної якості. </w:t>
      </w:r>
    </w:p>
    <w:p w14:paraId="00000023" w14:textId="77777777" w:rsidR="00E20A04" w:rsidRDefault="00000000">
      <w:pPr>
        <w:numPr>
          <w:ilvl w:val="0"/>
          <w:numId w:val="7"/>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p>
    <w:p w14:paraId="00000024" w14:textId="77777777" w:rsidR="00E20A04" w:rsidRDefault="00000000">
      <w:pPr>
        <w:numPr>
          <w:ilvl w:val="0"/>
          <w:numId w:val="7"/>
        </w:numPr>
        <w:shd w:val="clear" w:color="auto" w:fill="FFFFFF"/>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Забезпечення дотримання принципів </w:t>
      </w:r>
      <w:proofErr w:type="spellStart"/>
      <w:r>
        <w:rPr>
          <w:rFonts w:ascii="Times New Roman" w:eastAsia="Times New Roman" w:hAnsi="Times New Roman" w:cs="Times New Roman"/>
          <w:sz w:val="24"/>
          <w:szCs w:val="24"/>
        </w:rPr>
        <w:t>безбар’єрності</w:t>
      </w:r>
      <w:proofErr w:type="spellEnd"/>
      <w:r>
        <w:rPr>
          <w:rFonts w:ascii="Times New Roman" w:eastAsia="Times New Roman" w:hAnsi="Times New Roman" w:cs="Times New Roman"/>
          <w:sz w:val="24"/>
          <w:szCs w:val="24"/>
        </w:rPr>
        <w:t xml:space="preserve"> та інклюзії при наданні медичної допомоги.</w:t>
      </w:r>
    </w:p>
    <w:p w14:paraId="00000025" w14:textId="77777777" w:rsidR="00E20A04" w:rsidRDefault="00E20A04">
      <w:pPr>
        <w:shd w:val="clear" w:color="auto" w:fill="FFFFFF"/>
        <w:spacing w:after="240" w:line="240" w:lineRule="auto"/>
        <w:jc w:val="both"/>
        <w:rPr>
          <w:rFonts w:ascii="Times New Roman" w:eastAsia="Times New Roman" w:hAnsi="Times New Roman" w:cs="Times New Roman"/>
          <w:i/>
          <w:sz w:val="24"/>
          <w:szCs w:val="24"/>
        </w:rPr>
      </w:pPr>
    </w:p>
    <w:p w14:paraId="00000026" w14:textId="77777777" w:rsidR="00E20A04" w:rsidRDefault="00000000">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Вимоги до спеціалістів та кількості фахівців, які працюють на посадах: </w:t>
      </w:r>
    </w:p>
    <w:p w14:paraId="00000027" w14:textId="77777777" w:rsidR="00E20A04" w:rsidRDefault="00000000">
      <w:pPr>
        <w:shd w:val="clear" w:color="auto" w:fill="FFFFFF"/>
        <w:spacing w:before="240" w:line="240" w:lineRule="auto"/>
        <w:ind w:left="720" w:hanging="360"/>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1.</w:t>
      </w:r>
      <w:r>
        <w:rPr>
          <w:rFonts w:ascii="Times New Roman" w:eastAsia="Times New Roman" w:hAnsi="Times New Roman" w:cs="Times New Roman"/>
          <w:sz w:val="24"/>
          <w:szCs w:val="24"/>
        </w:rPr>
        <w:tab/>
        <w:t>За місцем надання медичних послуг: </w:t>
      </w:r>
    </w:p>
    <w:p w14:paraId="00000028" w14:textId="77777777" w:rsidR="00E20A04" w:rsidRDefault="00000000">
      <w:pPr>
        <w:numPr>
          <w:ilvl w:val="0"/>
          <w:numId w:val="3"/>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Лікар-стоматолог ортопед – щонайменше 2 особи, які працюють за основним місцем роботи в цьому ЗОЗ. </w:t>
      </w:r>
    </w:p>
    <w:p w14:paraId="00000029" w14:textId="77777777" w:rsidR="00E20A04" w:rsidRDefault="00000000">
      <w:pPr>
        <w:shd w:val="clear" w:color="auto" w:fill="FFFFFF"/>
        <w:spacing w:line="240" w:lineRule="auto"/>
        <w:ind w:left="720" w:hanging="36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lastRenderedPageBreak/>
        <w:t>b.</w:t>
      </w:r>
      <w:r>
        <w:rPr>
          <w:rFonts w:ascii="Times New Roman" w:eastAsia="Times New Roman" w:hAnsi="Times New Roman" w:cs="Times New Roman"/>
          <w:sz w:val="24"/>
          <w:szCs w:val="24"/>
        </w:rPr>
        <w:tab/>
        <w:t>Сестра медична (брат медичний) зі стоматології – щонайменше 2 особи, які працюють за основним місцем роботи в цьому ЗОЗ.</w:t>
      </w:r>
    </w:p>
    <w:p w14:paraId="0000002A" w14:textId="77777777" w:rsidR="00E20A04" w:rsidRDefault="00000000">
      <w:pPr>
        <w:shd w:val="clear" w:color="auto" w:fill="FFFFFF"/>
        <w:spacing w:before="24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Вимоги до переліку обладнання: </w:t>
      </w:r>
    </w:p>
    <w:p w14:paraId="0000002B" w14:textId="77777777" w:rsidR="00E20A04" w:rsidRDefault="00000000">
      <w:pPr>
        <w:numPr>
          <w:ilvl w:val="0"/>
          <w:numId w:val="4"/>
        </w:numPr>
        <w:shd w:val="clear" w:color="auto" w:fill="FFFFFF"/>
        <w:spacing w:before="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У </w:t>
      </w:r>
      <w:r>
        <w:rPr>
          <w:rFonts w:ascii="Times New Roman" w:eastAsia="Times New Roman" w:hAnsi="Times New Roman" w:cs="Times New Roman"/>
          <w:sz w:val="24"/>
          <w:szCs w:val="24"/>
          <w:highlight w:val="white"/>
        </w:rPr>
        <w:t>ЗОЗ</w:t>
      </w:r>
      <w:r>
        <w:rPr>
          <w:rFonts w:ascii="Times New Roman" w:eastAsia="Times New Roman" w:hAnsi="Times New Roman" w:cs="Times New Roman"/>
          <w:sz w:val="24"/>
          <w:szCs w:val="24"/>
        </w:rPr>
        <w:t>: </w:t>
      </w:r>
    </w:p>
    <w:p w14:paraId="0000002C" w14:textId="77777777" w:rsidR="00E20A04" w:rsidRDefault="00E20A04">
      <w:pPr>
        <w:shd w:val="clear" w:color="auto" w:fill="FFFFFF"/>
        <w:jc w:val="both"/>
        <w:rPr>
          <w:rFonts w:ascii="Times New Roman" w:eastAsia="Times New Roman" w:hAnsi="Times New Roman" w:cs="Times New Roman"/>
          <w:sz w:val="24"/>
          <w:szCs w:val="24"/>
        </w:rPr>
      </w:pPr>
    </w:p>
    <w:p w14:paraId="0000002D" w14:textId="77777777" w:rsidR="00E20A04" w:rsidRDefault="00000000">
      <w:pPr>
        <w:numPr>
          <w:ilvl w:val="1"/>
          <w:numId w:val="4"/>
        </w:num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система рентгенівська діагностична та/або дентальний рентген-апарат</w:t>
      </w:r>
      <w:r>
        <w:rPr>
          <w:rFonts w:ascii="Times New Roman" w:eastAsia="Times New Roman" w:hAnsi="Times New Roman" w:cs="Times New Roman"/>
          <w:color w:val="000000"/>
          <w:sz w:val="24"/>
          <w:szCs w:val="24"/>
        </w:rPr>
        <w:t xml:space="preserve">; </w:t>
      </w:r>
    </w:p>
    <w:p w14:paraId="0000002E" w14:textId="77777777" w:rsidR="00E20A04" w:rsidRDefault="00000000">
      <w:pPr>
        <w:numPr>
          <w:ilvl w:val="1"/>
          <w:numId w:val="4"/>
        </w:numPr>
        <w:pBdr>
          <w:top w:val="nil"/>
          <w:left w:val="nil"/>
          <w:bottom w:val="nil"/>
          <w:right w:val="nil"/>
          <w:between w:val="nil"/>
        </w:pBdr>
        <w:shd w:val="clear" w:color="auto" w:fill="FFFFFF"/>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портативний дефібрилятор з функцією синхронізації.</w:t>
      </w:r>
    </w:p>
    <w:p w14:paraId="0000002F" w14:textId="77777777" w:rsidR="00E20A04" w:rsidRDefault="00000000">
      <w:pPr>
        <w:numPr>
          <w:ilvl w:val="0"/>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 місцем надання медичних послуг: </w:t>
      </w:r>
    </w:p>
    <w:p w14:paraId="00000030" w14:textId="77777777" w:rsidR="00E20A04" w:rsidRDefault="00000000">
      <w:pPr>
        <w:numPr>
          <w:ilvl w:val="1"/>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стоматологічна установка; </w:t>
      </w:r>
    </w:p>
    <w:p w14:paraId="00000031" w14:textId="77777777" w:rsidR="00E20A04" w:rsidRDefault="00000000">
      <w:pPr>
        <w:numPr>
          <w:ilvl w:val="1"/>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стоматологічне крісло пацієнта; </w:t>
      </w:r>
    </w:p>
    <w:p w14:paraId="00000032" w14:textId="77777777" w:rsidR="00E20A04" w:rsidRDefault="00000000">
      <w:pPr>
        <w:numPr>
          <w:ilvl w:val="1"/>
          <w:numId w:val="4"/>
        </w:numPr>
        <w:shd w:val="clear" w:color="auto" w:fill="FFFFFF"/>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дентальний рентген-апарат;</w:t>
      </w:r>
    </w:p>
    <w:p w14:paraId="00000033" w14:textId="77777777" w:rsidR="00E20A04" w:rsidRDefault="00000000">
      <w:pPr>
        <w:numPr>
          <w:ilvl w:val="1"/>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мішок ручної вентиляції </w:t>
      </w:r>
      <w:proofErr w:type="spellStart"/>
      <w:r>
        <w:rPr>
          <w:rFonts w:ascii="Times New Roman" w:eastAsia="Times New Roman" w:hAnsi="Times New Roman" w:cs="Times New Roman"/>
          <w:sz w:val="24"/>
          <w:szCs w:val="24"/>
        </w:rPr>
        <w:t>легенів</w:t>
      </w:r>
      <w:proofErr w:type="spellEnd"/>
      <w:r>
        <w:rPr>
          <w:rFonts w:ascii="Times New Roman" w:eastAsia="Times New Roman" w:hAnsi="Times New Roman" w:cs="Times New Roman"/>
          <w:sz w:val="24"/>
          <w:szCs w:val="24"/>
        </w:rPr>
        <w:t>; </w:t>
      </w:r>
    </w:p>
    <w:p w14:paraId="00000034" w14:textId="77777777" w:rsidR="00E20A04" w:rsidRDefault="00000000">
      <w:pPr>
        <w:numPr>
          <w:ilvl w:val="1"/>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аптечка для надання невідкладної допомоги; </w:t>
      </w:r>
    </w:p>
    <w:p w14:paraId="00000035" w14:textId="77777777" w:rsidR="00E20A04" w:rsidRDefault="00000000">
      <w:pPr>
        <w:numPr>
          <w:ilvl w:val="1"/>
          <w:numId w:val="4"/>
        </w:numPr>
        <w:shd w:val="clear" w:color="auto" w:fill="FFFFFF"/>
        <w:spacing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тонометр; </w:t>
      </w:r>
    </w:p>
    <w:p w14:paraId="00000036" w14:textId="77777777" w:rsidR="00E20A04" w:rsidRDefault="00000000">
      <w:pPr>
        <w:numPr>
          <w:ilvl w:val="1"/>
          <w:numId w:val="4"/>
        </w:numPr>
        <w:shd w:val="clear" w:color="auto" w:fill="FFFFFF"/>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термометр безконтактний.</w:t>
      </w:r>
    </w:p>
    <w:p w14:paraId="00000037" w14:textId="77777777" w:rsidR="00E20A04" w:rsidRDefault="00E20A04">
      <w:pPr>
        <w:shd w:val="clear" w:color="auto" w:fill="FFFFFF"/>
        <w:spacing w:after="240" w:line="240" w:lineRule="auto"/>
        <w:jc w:val="both"/>
        <w:rPr>
          <w:rFonts w:ascii="Times New Roman" w:eastAsia="Times New Roman" w:hAnsi="Times New Roman" w:cs="Times New Roman"/>
          <w:i/>
          <w:sz w:val="24"/>
          <w:szCs w:val="24"/>
        </w:rPr>
      </w:pPr>
    </w:p>
    <w:p w14:paraId="00000038" w14:textId="77777777" w:rsidR="00E20A04" w:rsidRDefault="00000000">
      <w:pPr>
        <w:shd w:val="clear" w:color="auto" w:fill="FFFFFF"/>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Інші вимоги: </w:t>
      </w:r>
    </w:p>
    <w:p w14:paraId="00000039" w14:textId="77777777" w:rsidR="00E20A04" w:rsidRDefault="00000000">
      <w:pPr>
        <w:shd w:val="clear" w:color="auto" w:fill="FFFFFF"/>
        <w:spacing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 ЗОЗ:</w:t>
      </w:r>
    </w:p>
    <w:p w14:paraId="0000003A" w14:textId="77777777" w:rsidR="00E20A04" w:rsidRDefault="00000000">
      <w:pPr>
        <w:numPr>
          <w:ilvl w:val="0"/>
          <w:numId w:val="1"/>
        </w:numPr>
        <w:shd w:val="clear" w:color="auto" w:fill="FFFFFF"/>
        <w:spacing w:before="240" w:line="240" w:lineRule="auto"/>
        <w:ind w:left="283" w:hanging="42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право провадження діяльності з використання джерел іонізуючого випромінювання (експлуатація) або державна реєстрація джерел іонізуючого випромінювання в Державному регістрі джерел іонізуючого випромінювання (на обладнання, експлуатація якого не потребує ліцензування).</w:t>
      </w:r>
    </w:p>
    <w:p w14:paraId="0000003B" w14:textId="77777777" w:rsidR="00E20A04" w:rsidRDefault="00E20A04">
      <w:pPr>
        <w:shd w:val="clear" w:color="auto" w:fill="FFFFFF"/>
        <w:spacing w:before="240" w:after="240" w:line="240" w:lineRule="auto"/>
        <w:ind w:left="283" w:hanging="360"/>
        <w:jc w:val="both"/>
        <w:rPr>
          <w:rFonts w:ascii="Times New Roman" w:eastAsia="Times New Roman" w:hAnsi="Times New Roman" w:cs="Times New Roman"/>
          <w:sz w:val="24"/>
          <w:szCs w:val="24"/>
        </w:rPr>
      </w:pPr>
    </w:p>
    <w:p w14:paraId="0000003C" w14:textId="77777777" w:rsidR="00E20A04" w:rsidRDefault="00000000">
      <w:pPr>
        <w:shd w:val="clear" w:color="auto" w:fill="FFFFFF"/>
        <w:spacing w:before="240" w:after="240" w:line="240" w:lineRule="auto"/>
        <w:ind w:left="283"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За місцем надання медичних послуг: </w:t>
      </w:r>
    </w:p>
    <w:p w14:paraId="0000003D" w14:textId="77777777" w:rsidR="00E20A04" w:rsidRDefault="00000000">
      <w:pPr>
        <w:numPr>
          <w:ilvl w:val="0"/>
          <w:numId w:val="6"/>
        </w:numPr>
        <w:shd w:val="clear" w:color="auto" w:fill="FFFFFF"/>
        <w:spacing w:before="240" w:line="240" w:lineRule="auto"/>
        <w:ind w:left="283"/>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Наявність ліцензії на провадження господарської діяльності з медичної практики за спеціальністю ортопедична стоматологія. </w:t>
      </w:r>
    </w:p>
    <w:p w14:paraId="0000003E" w14:textId="77777777" w:rsidR="00E20A04" w:rsidRDefault="00E20A04">
      <w:pPr>
        <w:shd w:val="clear" w:color="auto" w:fill="FFFFFF"/>
        <w:spacing w:before="240" w:after="240" w:line="240" w:lineRule="auto"/>
        <w:rPr>
          <w:rFonts w:ascii="Times New Roman" w:eastAsia="Times New Roman" w:hAnsi="Times New Roman" w:cs="Times New Roman"/>
          <w:sz w:val="24"/>
          <w:szCs w:val="24"/>
        </w:rPr>
      </w:pPr>
    </w:p>
    <w:sectPr w:rsidR="00E20A04">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Noto Sans Symbols">
    <w:charset w:val="00"/>
    <w:family w:val="auto"/>
    <w:pitch w:val="default"/>
    <w:embedRegular r:id="rId1" w:fontKey="{F6FB1D5F-5E6B-4563-8A5E-6853B7F142A2}"/>
  </w:font>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2" w:fontKey="{11FC0C10-E085-45BE-A074-9521C7419613}"/>
  </w:font>
  <w:font w:name="Cambria">
    <w:panose1 w:val="02040503050406030204"/>
    <w:charset w:val="CC"/>
    <w:family w:val="roman"/>
    <w:pitch w:val="variable"/>
    <w:sig w:usb0="E00006FF" w:usb1="420024FF" w:usb2="02000000" w:usb3="00000000" w:csb0="0000019F" w:csb1="00000000"/>
    <w:embedRegular r:id="rId3" w:fontKey="{8F63BC58-D82E-4441-9187-57909B76271C}"/>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5174F"/>
    <w:multiLevelType w:val="multilevel"/>
    <w:tmpl w:val="D0E22C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BCE7EEA"/>
    <w:multiLevelType w:val="multilevel"/>
    <w:tmpl w:val="493E3F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09176C"/>
    <w:multiLevelType w:val="multilevel"/>
    <w:tmpl w:val="A2A059EC"/>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360"/>
      </w:pPr>
    </w:lvl>
  </w:abstractNum>
  <w:abstractNum w:abstractNumId="3" w15:restartNumberingAfterBreak="0">
    <w:nsid w:val="1FE55763"/>
    <w:multiLevelType w:val="multilevel"/>
    <w:tmpl w:val="7B421BB0"/>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 w15:restartNumberingAfterBreak="0">
    <w:nsid w:val="36F5154C"/>
    <w:multiLevelType w:val="multilevel"/>
    <w:tmpl w:val="4F98F216"/>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5" w15:restartNumberingAfterBreak="0">
    <w:nsid w:val="383A4D92"/>
    <w:multiLevelType w:val="multilevel"/>
    <w:tmpl w:val="1C2076D4"/>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15:restartNumberingAfterBreak="0">
    <w:nsid w:val="45935B87"/>
    <w:multiLevelType w:val="multilevel"/>
    <w:tmpl w:val="3A8C97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02774615">
    <w:abstractNumId w:val="3"/>
  </w:num>
  <w:num w:numId="2" w16cid:durableId="2061322481">
    <w:abstractNumId w:val="6"/>
  </w:num>
  <w:num w:numId="3" w16cid:durableId="1951618673">
    <w:abstractNumId w:val="4"/>
  </w:num>
  <w:num w:numId="4" w16cid:durableId="135799524">
    <w:abstractNumId w:val="1"/>
  </w:num>
  <w:num w:numId="5" w16cid:durableId="1793741416">
    <w:abstractNumId w:val="0"/>
  </w:num>
  <w:num w:numId="6" w16cid:durableId="1663392224">
    <w:abstractNumId w:val="5"/>
  </w:num>
  <w:num w:numId="7" w16cid:durableId="2538270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A04"/>
    <w:rsid w:val="003E3C83"/>
    <w:rsid w:val="00E20A0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38980A-9FA3-4E17-B97B-F2967E1B2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uk-UA" w:eastAsia="uk-UA"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pBdr>
        <w:top w:val="nil"/>
        <w:left w:val="nil"/>
        <w:bottom w:val="nil"/>
        <w:right w:val="nil"/>
        <w:between w:val="nil"/>
      </w:pBdr>
      <w:spacing w:after="320"/>
    </w:pPr>
    <w:rPr>
      <w:color w:val="666666"/>
      <w:sz w:val="30"/>
      <w:szCs w:val="30"/>
    </w:rPr>
  </w:style>
  <w:style w:type="paragraph" w:styleId="a5">
    <w:name w:val="List Paragraph"/>
    <w:basedOn w:val="a"/>
    <w:qFormat/>
    <w:pPr>
      <w:ind w:left="720"/>
      <w:contextualSpacing/>
    </w:pPr>
  </w:style>
  <w:style w:type="character" w:styleId="a6">
    <w:name w:val="line number"/>
    <w:basedOn w:val="a0"/>
    <w:semiHidden/>
  </w:style>
  <w:style w:type="character" w:styleId="a7">
    <w:name w:val="Hyperlink"/>
    <w:rPr>
      <w:color w:val="0000FF"/>
      <w:u w:val="single"/>
    </w:rPr>
  </w:style>
  <w:style w:type="table" w:customStyle="1" w:styleId="TableNormal0">
    <w:name w:val="Table Normal"/>
    <w:tblPr>
      <w:tblCellMar>
        <w:top w:w="0" w:type="dxa"/>
        <w:left w:w="0" w:type="dxa"/>
        <w:bottom w:w="0" w:type="dxa"/>
        <w:right w:w="0" w:type="dxa"/>
      </w:tblCellMar>
    </w:tblPr>
  </w:style>
  <w:style w:type="table" w:styleId="10">
    <w:name w:val="Table Simple 1"/>
    <w:basedOn w:val="TableNormal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tint val="100000"/>
                <a:shade val="100000"/>
                <a:satMod val="130000"/>
              </a:schemeClr>
            </a:gs>
            <a:gs pos="100000">
              <a:schemeClr val="phClr">
                <a:tint val="50000"/>
                <a:shade val="100000"/>
                <a:satMod val="350000"/>
              </a:schemeClr>
            </a:gs>
          </a:gsLst>
          <a:lin ang="16200000" scaled="0"/>
          <a:tileRect/>
        </a:gradFill>
      </a:fillStyleLst>
      <a:lnStyleLst>
        <a:ln w="9525" cmpd="sng" algn="ctr">
          <a:solidFill>
            <a:schemeClr val="phClr">
              <a:shade val="95000"/>
              <a:satMod val="105000"/>
            </a:schemeClr>
          </a:solidFill>
          <a:prstDash val="solid"/>
        </a:ln>
        <a:ln w="25400" cmpd="sng" algn="ctr">
          <a:solidFill>
            <a:schemeClr val="phClr"/>
          </a:solidFill>
          <a:prstDash val="solid"/>
        </a:ln>
        <a:ln w="38100"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3DimYB+zUg0H+Z6iRI+8Kko/3Q==">CgMxLjA4AHIhMWNRRWtuNUpuYVVTeDJzNE94V1JaR0dBZzkwNW5FeFVH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3747</Words>
  <Characters>2137</Characters>
  <Application>Microsoft Office Word</Application>
  <DocSecurity>0</DocSecurity>
  <Lines>17</Lines>
  <Paragraphs>11</Paragraphs>
  <ScaleCrop>false</ScaleCrop>
  <Company/>
  <LinksUpToDate>false</LinksUpToDate>
  <CharactersWithSpaces>5873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Альбіна Волошина</cp:lastModifiedBy>
  <cp:revision>2</cp:revision>
  <dcterms:created xsi:type="dcterms:W3CDTF">2024-01-15T12:38:00Z</dcterms:created>
  <dcterms:modified xsi:type="dcterms:W3CDTF">2024-06-17T08:11:00Z</dcterms:modified>
</cp:coreProperties>
</file>